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DB" w:rsidRDefault="00D13EDB" w:rsidP="00D13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C12013">
        <w:rPr>
          <w:b/>
          <w:sz w:val="28"/>
          <w:szCs w:val="28"/>
        </w:rPr>
        <w:t xml:space="preserve"> № 1/У</w:t>
      </w:r>
    </w:p>
    <w:p w:rsidR="00D13EDB" w:rsidRDefault="00D13EDB" w:rsidP="00D13EDB">
      <w:pPr>
        <w:jc w:val="center"/>
        <w:rPr>
          <w:b/>
          <w:sz w:val="24"/>
          <w:szCs w:val="24"/>
        </w:rPr>
      </w:pPr>
      <w:r>
        <w:rPr>
          <w:b/>
        </w:rPr>
        <w:t>Об утверждении «Положения об учетной политике</w:t>
      </w:r>
    </w:p>
    <w:p w:rsidR="00D13EDB" w:rsidRDefault="00D13EDB" w:rsidP="00D13EDB">
      <w:pPr>
        <w:jc w:val="center"/>
        <w:rPr>
          <w:b/>
        </w:rPr>
      </w:pPr>
      <w:r>
        <w:rPr>
          <w:b/>
        </w:rPr>
        <w:t>для целей бухгалтерского и налогового учета на 201</w:t>
      </w:r>
      <w:r w:rsidR="00407056">
        <w:rPr>
          <w:b/>
        </w:rPr>
        <w:t>9</w:t>
      </w:r>
      <w:r>
        <w:rPr>
          <w:b/>
        </w:rPr>
        <w:t xml:space="preserve"> год»</w:t>
      </w:r>
    </w:p>
    <w:p w:rsidR="00D13EDB" w:rsidRDefault="00D13EDB" w:rsidP="00D13EDB"/>
    <w:p w:rsidR="00D13EDB" w:rsidRPr="006E48EF" w:rsidRDefault="00D13EDB" w:rsidP="00417096">
      <w:pPr>
        <w:ind w:left="1416"/>
        <w:rPr>
          <w:sz w:val="22"/>
          <w:szCs w:val="22"/>
        </w:rPr>
      </w:pPr>
      <w:r w:rsidRPr="006E48EF">
        <w:rPr>
          <w:sz w:val="22"/>
          <w:szCs w:val="22"/>
        </w:rPr>
        <w:t xml:space="preserve">                                                             </w:t>
      </w:r>
      <w:r w:rsidRPr="006E48EF">
        <w:rPr>
          <w:sz w:val="22"/>
          <w:szCs w:val="22"/>
        </w:rPr>
        <w:tab/>
      </w:r>
      <w:r w:rsidRPr="006E48EF">
        <w:rPr>
          <w:sz w:val="22"/>
          <w:szCs w:val="22"/>
        </w:rPr>
        <w:tab/>
      </w:r>
      <w:r w:rsidRPr="006E48EF">
        <w:rPr>
          <w:sz w:val="22"/>
          <w:szCs w:val="22"/>
        </w:rPr>
        <w:tab/>
        <w:t xml:space="preserve">                      </w:t>
      </w:r>
      <w:r w:rsidR="00040C99" w:rsidRPr="006E48EF">
        <w:rPr>
          <w:sz w:val="22"/>
          <w:szCs w:val="22"/>
        </w:rPr>
        <w:tab/>
      </w:r>
      <w:r w:rsidR="00417096">
        <w:rPr>
          <w:sz w:val="22"/>
          <w:szCs w:val="22"/>
        </w:rPr>
        <w:t xml:space="preserve"> </w:t>
      </w:r>
      <w:r w:rsidRPr="006E48EF">
        <w:rPr>
          <w:sz w:val="22"/>
          <w:szCs w:val="22"/>
        </w:rPr>
        <w:t>«</w:t>
      </w:r>
      <w:r w:rsidR="00417096">
        <w:rPr>
          <w:sz w:val="22"/>
          <w:szCs w:val="22"/>
        </w:rPr>
        <w:t>___</w:t>
      </w:r>
      <w:r w:rsidR="00352A16" w:rsidRPr="006E48EF">
        <w:rPr>
          <w:sz w:val="22"/>
          <w:szCs w:val="22"/>
        </w:rPr>
        <w:t>» декабря 201</w:t>
      </w:r>
      <w:r w:rsidR="00407056">
        <w:rPr>
          <w:sz w:val="22"/>
          <w:szCs w:val="22"/>
        </w:rPr>
        <w:t>8</w:t>
      </w:r>
      <w:r w:rsidRPr="006E48EF">
        <w:rPr>
          <w:sz w:val="22"/>
          <w:szCs w:val="22"/>
        </w:rPr>
        <w:t xml:space="preserve"> г.</w:t>
      </w:r>
    </w:p>
    <w:p w:rsidR="00D13EDB" w:rsidRPr="006E48EF" w:rsidRDefault="00D13EDB" w:rsidP="00D13EDB">
      <w:pPr>
        <w:rPr>
          <w:sz w:val="22"/>
          <w:szCs w:val="22"/>
        </w:rPr>
      </w:pPr>
    </w:p>
    <w:p w:rsidR="00D13EDB" w:rsidRPr="006E48EF" w:rsidRDefault="00D13EDB" w:rsidP="00D13EDB">
      <w:pPr>
        <w:ind w:firstLine="360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Руководствуясь</w:t>
      </w:r>
      <w:r w:rsidR="009137CA" w:rsidRPr="006E48EF">
        <w:rPr>
          <w:sz w:val="22"/>
          <w:szCs w:val="22"/>
        </w:rPr>
        <w:t xml:space="preserve"> законом от 6 декабря 2011 г. № 402-ФЗ «О бухгалтерском учете», Положением по ведению бухгалтерского учета и бухгалтерской отчетности в Российской Федерации (утверждено приказом Минфина России от 29 июля 1998 г. № 34н) </w:t>
      </w:r>
      <w:r w:rsidRPr="006E48EF">
        <w:rPr>
          <w:sz w:val="22"/>
          <w:szCs w:val="22"/>
        </w:rPr>
        <w:t xml:space="preserve">и Положением по бухгалтерскому учету «Учетная политика организации» (утв. Приказом Минфина РФ от 06.10.2008 г. № 106н), нормами глав 21, 25, (26.2) Налогового кодекса, а также в соответствии с иными положениями и нормами, содержащимися в ПБУ 4/99 «бухгалтерская отчетность организаций», 5/01 «Учет материально-производственных запасов», 6/01 «Учет основных средств», 9/99 «Доходы организации», 10/99 «Расходы организации» в целях формирования полной и достоверной информации о порядке учета хозяйственных операций, а также обеспечения информацией внутренних и внешних пользователей, в </w:t>
      </w:r>
      <w:proofErr w:type="spellStart"/>
      <w:r w:rsidRPr="006E48EF">
        <w:rPr>
          <w:sz w:val="22"/>
          <w:szCs w:val="22"/>
        </w:rPr>
        <w:t>т.ч</w:t>
      </w:r>
      <w:proofErr w:type="spellEnd"/>
      <w:r w:rsidRPr="006E48EF">
        <w:rPr>
          <w:sz w:val="22"/>
          <w:szCs w:val="22"/>
        </w:rPr>
        <w:t>. для контроля за правильностью исчисления, полнотой и своевременностью исчисления и уплаты в бюджет налогов:</w:t>
      </w:r>
    </w:p>
    <w:p w:rsidR="00EC365B" w:rsidRPr="006E48EF" w:rsidRDefault="00EC365B" w:rsidP="00D13EDB">
      <w:pPr>
        <w:jc w:val="center"/>
        <w:rPr>
          <w:sz w:val="22"/>
          <w:szCs w:val="22"/>
        </w:rPr>
      </w:pPr>
    </w:p>
    <w:p w:rsidR="00D13EDB" w:rsidRPr="006E48EF" w:rsidRDefault="00D13EDB" w:rsidP="00D13EDB">
      <w:pPr>
        <w:jc w:val="center"/>
        <w:rPr>
          <w:sz w:val="22"/>
          <w:szCs w:val="22"/>
        </w:rPr>
      </w:pPr>
      <w:r w:rsidRPr="006E48EF">
        <w:rPr>
          <w:sz w:val="22"/>
          <w:szCs w:val="22"/>
        </w:rPr>
        <w:t>Приказываю:</w:t>
      </w:r>
    </w:p>
    <w:p w:rsidR="00D13EDB" w:rsidRPr="006E48EF" w:rsidRDefault="00D13EDB" w:rsidP="00D13EDB">
      <w:pPr>
        <w:jc w:val="center"/>
        <w:rPr>
          <w:sz w:val="22"/>
          <w:szCs w:val="22"/>
        </w:rPr>
      </w:pPr>
    </w:p>
    <w:p w:rsidR="00D13EDB" w:rsidRPr="006E48EF" w:rsidRDefault="00D13EDB" w:rsidP="00D13EDB">
      <w:pPr>
        <w:rPr>
          <w:sz w:val="22"/>
          <w:szCs w:val="22"/>
        </w:rPr>
      </w:pPr>
      <w:r w:rsidRPr="006E48EF">
        <w:rPr>
          <w:sz w:val="22"/>
          <w:szCs w:val="22"/>
        </w:rPr>
        <w:t>1. Утвердить учетную политику для целей бухгалтерского и налогового учета на 201</w:t>
      </w:r>
      <w:r w:rsidR="00407056">
        <w:rPr>
          <w:sz w:val="22"/>
          <w:szCs w:val="22"/>
        </w:rPr>
        <w:t>9</w:t>
      </w:r>
      <w:r w:rsidRPr="006E48EF">
        <w:rPr>
          <w:sz w:val="22"/>
          <w:szCs w:val="22"/>
        </w:rPr>
        <w:t xml:space="preserve"> год.</w:t>
      </w:r>
    </w:p>
    <w:p w:rsidR="00D13EDB" w:rsidRPr="006E48EF" w:rsidRDefault="00D13EDB" w:rsidP="00D13EDB">
      <w:pPr>
        <w:jc w:val="both"/>
        <w:rPr>
          <w:sz w:val="22"/>
          <w:szCs w:val="22"/>
        </w:rPr>
      </w:pPr>
      <w:r w:rsidRPr="006E48EF">
        <w:rPr>
          <w:sz w:val="22"/>
          <w:szCs w:val="22"/>
        </w:rPr>
        <w:t>2. Контроль за соблюдением Учетной политики возложить на правление</w:t>
      </w:r>
      <w:r w:rsidR="00E7709A">
        <w:rPr>
          <w:sz w:val="22"/>
          <w:szCs w:val="22"/>
        </w:rPr>
        <w:t xml:space="preserve"> товарищества</w:t>
      </w:r>
      <w:r w:rsidRPr="006E48EF">
        <w:rPr>
          <w:sz w:val="22"/>
          <w:szCs w:val="22"/>
        </w:rPr>
        <w:t>.</w:t>
      </w:r>
    </w:p>
    <w:p w:rsidR="00D13EDB" w:rsidRPr="006E48EF" w:rsidRDefault="00D13EDB" w:rsidP="00D13EDB">
      <w:pPr>
        <w:rPr>
          <w:sz w:val="22"/>
          <w:szCs w:val="22"/>
        </w:rPr>
      </w:pPr>
      <w:r w:rsidRPr="006E48EF">
        <w:rPr>
          <w:sz w:val="22"/>
          <w:szCs w:val="22"/>
        </w:rPr>
        <w:t>3. Настоящий приказ вступает в действие с 1 января 201</w:t>
      </w:r>
      <w:r w:rsidR="00407056">
        <w:rPr>
          <w:sz w:val="22"/>
          <w:szCs w:val="22"/>
        </w:rPr>
        <w:t>9</w:t>
      </w:r>
      <w:r w:rsidRPr="006E48EF">
        <w:rPr>
          <w:sz w:val="22"/>
          <w:szCs w:val="22"/>
        </w:rPr>
        <w:t xml:space="preserve"> г.</w:t>
      </w:r>
    </w:p>
    <w:p w:rsidR="00D13EDB" w:rsidRPr="006E48EF" w:rsidRDefault="00D13EDB" w:rsidP="00D13EDB">
      <w:pPr>
        <w:rPr>
          <w:sz w:val="22"/>
          <w:szCs w:val="22"/>
        </w:rPr>
      </w:pPr>
    </w:p>
    <w:p w:rsidR="00D13EDB" w:rsidRPr="006E48EF" w:rsidRDefault="00D13EDB" w:rsidP="00D13EDB">
      <w:pPr>
        <w:rPr>
          <w:sz w:val="22"/>
          <w:szCs w:val="22"/>
        </w:rPr>
      </w:pPr>
    </w:p>
    <w:p w:rsidR="00D13EDB" w:rsidRPr="006E48EF" w:rsidRDefault="00D13EDB" w:rsidP="00D13EDB">
      <w:pPr>
        <w:rPr>
          <w:sz w:val="22"/>
          <w:szCs w:val="22"/>
        </w:rPr>
      </w:pPr>
    </w:p>
    <w:p w:rsidR="00D13EDB" w:rsidRPr="006E48EF" w:rsidRDefault="00D13EDB" w:rsidP="00D13EDB">
      <w:pPr>
        <w:rPr>
          <w:sz w:val="22"/>
          <w:szCs w:val="22"/>
        </w:rPr>
      </w:pPr>
    </w:p>
    <w:p w:rsidR="006E48EF" w:rsidRDefault="00407056" w:rsidP="00D13EDB">
      <w:pPr>
        <w:rPr>
          <w:noProof/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proofErr w:type="gramStart"/>
      <w:r>
        <w:rPr>
          <w:sz w:val="22"/>
          <w:szCs w:val="22"/>
        </w:rPr>
        <w:t>правления</w:t>
      </w:r>
      <w:r w:rsidR="00D13EDB" w:rsidRPr="006E48EF">
        <w:rPr>
          <w:sz w:val="22"/>
          <w:szCs w:val="22"/>
        </w:rPr>
        <w:t xml:space="preserve"> </w:t>
      </w:r>
      <w:r w:rsidR="00417096">
        <w:rPr>
          <w:sz w:val="22"/>
          <w:szCs w:val="22"/>
        </w:rPr>
        <w:t xml:space="preserve"> _</w:t>
      </w:r>
      <w:proofErr w:type="gramEnd"/>
      <w:r w:rsidR="00417096">
        <w:rPr>
          <w:sz w:val="22"/>
          <w:szCs w:val="22"/>
        </w:rPr>
        <w:t>__________________________________</w:t>
      </w:r>
      <w:r w:rsidR="00D13EDB" w:rsidRPr="006E48EF">
        <w:rPr>
          <w:sz w:val="22"/>
          <w:szCs w:val="22"/>
        </w:rPr>
        <w:tab/>
      </w:r>
      <w:r w:rsidR="00D13EDB" w:rsidRPr="006E48EF">
        <w:rPr>
          <w:sz w:val="22"/>
          <w:szCs w:val="22"/>
        </w:rPr>
        <w:tab/>
      </w:r>
      <w:r w:rsidR="00D13EDB" w:rsidRPr="006E48EF">
        <w:rPr>
          <w:sz w:val="22"/>
          <w:szCs w:val="22"/>
        </w:rPr>
        <w:tab/>
      </w:r>
      <w:r w:rsidR="00D13EDB" w:rsidRPr="006E48EF">
        <w:rPr>
          <w:sz w:val="22"/>
          <w:szCs w:val="22"/>
        </w:rPr>
        <w:tab/>
      </w:r>
      <w:r w:rsidR="00D13EDB" w:rsidRPr="006E48EF">
        <w:rPr>
          <w:sz w:val="22"/>
          <w:szCs w:val="22"/>
        </w:rPr>
        <w:tab/>
      </w:r>
    </w:p>
    <w:p w:rsidR="006E48EF" w:rsidRDefault="006E48EF">
      <w:pPr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:rsidR="00D13EDB" w:rsidRDefault="006E48EF" w:rsidP="00D13EDB">
      <w:r>
        <w:lastRenderedPageBreak/>
        <w:t xml:space="preserve"> </w:t>
      </w:r>
    </w:p>
    <w:p w:rsidR="00D13EDB" w:rsidRPr="006E48EF" w:rsidRDefault="00E7709A" w:rsidP="003148A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Утверждена правлением</w:t>
      </w:r>
    </w:p>
    <w:p w:rsidR="00D13EDB" w:rsidRPr="006E48EF" w:rsidRDefault="00D13EDB" w:rsidP="00D13EDB">
      <w:pPr>
        <w:pStyle w:val="21"/>
        <w:ind w:left="5103"/>
        <w:rPr>
          <w:color w:val="auto"/>
          <w:sz w:val="22"/>
          <w:szCs w:val="22"/>
        </w:rPr>
      </w:pPr>
      <w:r w:rsidRPr="006E48EF">
        <w:rPr>
          <w:sz w:val="22"/>
          <w:szCs w:val="22"/>
        </w:rPr>
        <w:t xml:space="preserve">   </w:t>
      </w:r>
      <w:r w:rsidR="00040C99" w:rsidRPr="006E48EF">
        <w:rPr>
          <w:sz w:val="22"/>
          <w:szCs w:val="22"/>
        </w:rPr>
        <w:tab/>
      </w:r>
      <w:r w:rsidR="009137CA" w:rsidRPr="006E48EF">
        <w:rPr>
          <w:sz w:val="22"/>
          <w:szCs w:val="22"/>
        </w:rPr>
        <w:tab/>
      </w:r>
      <w:r w:rsidR="003148AF">
        <w:rPr>
          <w:sz w:val="22"/>
          <w:szCs w:val="22"/>
        </w:rPr>
        <w:tab/>
      </w:r>
      <w:r w:rsidRPr="006E48EF">
        <w:rPr>
          <w:sz w:val="22"/>
          <w:szCs w:val="22"/>
        </w:rPr>
        <w:t>«</w:t>
      </w:r>
      <w:r w:rsidR="003148AF">
        <w:rPr>
          <w:sz w:val="22"/>
          <w:szCs w:val="22"/>
        </w:rPr>
        <w:t>_______</w:t>
      </w:r>
      <w:r w:rsidRPr="006E48EF">
        <w:rPr>
          <w:color w:val="auto"/>
          <w:sz w:val="22"/>
          <w:szCs w:val="22"/>
        </w:rPr>
        <w:t>» декабря 20</w:t>
      </w:r>
      <w:r w:rsidR="00EC127E">
        <w:rPr>
          <w:color w:val="auto"/>
          <w:sz w:val="22"/>
          <w:szCs w:val="22"/>
        </w:rPr>
        <w:t>18</w:t>
      </w:r>
      <w:r w:rsidRPr="006E48EF">
        <w:rPr>
          <w:color w:val="auto"/>
          <w:sz w:val="22"/>
          <w:szCs w:val="22"/>
        </w:rPr>
        <w:t xml:space="preserve"> г. </w:t>
      </w:r>
    </w:p>
    <w:p w:rsidR="00D13EDB" w:rsidRDefault="001B39BE" w:rsidP="003148AF">
      <w:pPr>
        <w:pStyle w:val="a3"/>
        <w:ind w:left="5664" w:firstLine="708"/>
        <w:rPr>
          <w:rFonts w:ascii="Times New Roman" w:hAnsi="Times New Roman"/>
          <w:b w:val="0"/>
          <w:color w:val="auto"/>
          <w:sz w:val="22"/>
          <w:szCs w:val="22"/>
        </w:rPr>
      </w:pPr>
      <w:r w:rsidRPr="006E48EF">
        <w:rPr>
          <w:rFonts w:ascii="Times New Roman" w:hAnsi="Times New Roman"/>
          <w:b w:val="0"/>
          <w:color w:val="auto"/>
          <w:sz w:val="22"/>
          <w:szCs w:val="22"/>
        </w:rPr>
        <w:t>приказ</w:t>
      </w:r>
      <w:r w:rsidR="00D13EDB" w:rsidRPr="006E48EF">
        <w:rPr>
          <w:rFonts w:ascii="Times New Roman" w:hAnsi="Times New Roman"/>
          <w:b w:val="0"/>
          <w:color w:val="auto"/>
          <w:sz w:val="22"/>
          <w:szCs w:val="22"/>
        </w:rPr>
        <w:t xml:space="preserve"> № </w:t>
      </w:r>
      <w:r w:rsidR="003148AF">
        <w:rPr>
          <w:rFonts w:ascii="Times New Roman" w:hAnsi="Times New Roman"/>
          <w:b w:val="0"/>
          <w:color w:val="auto"/>
          <w:sz w:val="22"/>
          <w:szCs w:val="22"/>
        </w:rPr>
        <w:t>____</w:t>
      </w:r>
    </w:p>
    <w:p w:rsidR="001F527B" w:rsidRDefault="001F527B" w:rsidP="00040C99">
      <w:pPr>
        <w:pStyle w:val="a3"/>
        <w:ind w:left="5664" w:firstLine="708"/>
        <w:rPr>
          <w:rFonts w:ascii="Times New Roman" w:hAnsi="Times New Roman"/>
          <w:b w:val="0"/>
          <w:color w:val="auto"/>
          <w:sz w:val="22"/>
          <w:szCs w:val="22"/>
        </w:rPr>
      </w:pPr>
    </w:p>
    <w:p w:rsidR="001F527B" w:rsidRPr="006E48EF" w:rsidRDefault="001F527B" w:rsidP="001F527B">
      <w:pPr>
        <w:pStyle w:val="a3"/>
        <w:ind w:left="5664" w:firstLine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Председатель _____________ </w:t>
      </w:r>
    </w:p>
    <w:p w:rsidR="00D13EDB" w:rsidRPr="006E48EF" w:rsidRDefault="00D13EDB" w:rsidP="00D13EDB">
      <w:pPr>
        <w:rPr>
          <w:sz w:val="22"/>
          <w:szCs w:val="22"/>
        </w:rPr>
      </w:pPr>
    </w:p>
    <w:p w:rsidR="00D13EDB" w:rsidRPr="006E48EF" w:rsidRDefault="00D13EDB" w:rsidP="00D13EDB">
      <w:pPr>
        <w:rPr>
          <w:sz w:val="22"/>
          <w:szCs w:val="22"/>
        </w:rPr>
      </w:pPr>
    </w:p>
    <w:p w:rsidR="00D13EDB" w:rsidRPr="006E48EF" w:rsidRDefault="00D13EDB" w:rsidP="00D13EDB">
      <w:pPr>
        <w:jc w:val="center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УЧЕТНАЯ ПОЛИТИКА</w:t>
      </w:r>
    </w:p>
    <w:p w:rsidR="00D13EDB" w:rsidRPr="006E48EF" w:rsidRDefault="00E7709A" w:rsidP="00D13EDB">
      <w:pPr>
        <w:pStyle w:val="3"/>
        <w:rPr>
          <w:sz w:val="22"/>
          <w:szCs w:val="22"/>
        </w:rPr>
      </w:pPr>
      <w:r>
        <w:rPr>
          <w:sz w:val="22"/>
          <w:szCs w:val="22"/>
        </w:rPr>
        <w:t>Для целей налогового и бухгалтерского учета</w:t>
      </w:r>
      <w:r w:rsidR="00D13EDB" w:rsidRPr="006E48EF">
        <w:rPr>
          <w:sz w:val="22"/>
          <w:szCs w:val="22"/>
        </w:rPr>
        <w:t xml:space="preserve"> на 201</w:t>
      </w:r>
      <w:r w:rsidR="00EC127E">
        <w:rPr>
          <w:sz w:val="22"/>
          <w:szCs w:val="22"/>
        </w:rPr>
        <w:t>9</w:t>
      </w:r>
      <w:r w:rsidR="00D13EDB" w:rsidRPr="006E48EF">
        <w:rPr>
          <w:sz w:val="22"/>
          <w:szCs w:val="22"/>
        </w:rPr>
        <w:t xml:space="preserve"> год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1.Общие положения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1.1. </w:t>
      </w:r>
      <w:r w:rsidR="00E7709A">
        <w:rPr>
          <w:sz w:val="22"/>
          <w:szCs w:val="22"/>
        </w:rPr>
        <w:t>ТСЖ ______________________</w:t>
      </w:r>
      <w:r w:rsidRPr="006E48EF">
        <w:rPr>
          <w:sz w:val="22"/>
          <w:szCs w:val="22"/>
        </w:rPr>
        <w:t xml:space="preserve"> (далее по тексту ТСЖ) является некоммерческой организацией, основанной на членстве. 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1.2. Целью и содержанием основной (уставной) деятельности ТСЖ является </w:t>
      </w:r>
      <w:r w:rsidRPr="006E48EF">
        <w:rPr>
          <w:i/>
          <w:sz w:val="22"/>
          <w:szCs w:val="22"/>
        </w:rPr>
        <w:t>обеспечение эксплуатации общего имущества</w:t>
      </w:r>
      <w:r w:rsidRPr="006E48EF">
        <w:rPr>
          <w:sz w:val="22"/>
          <w:szCs w:val="22"/>
        </w:rPr>
        <w:t xml:space="preserve"> в многоквартирном доме, т.е. содержание, обслуживание, сохранение, текущий и капитальный ремонт общего имущества и управление общим имуществом. Состав общего имущества в многоквартирном доме определен Жилищным кодексом РФ (ст. 36).</w:t>
      </w:r>
    </w:p>
    <w:p w:rsidR="00D13EDB" w:rsidRPr="006E48EF" w:rsidRDefault="00D13EDB" w:rsidP="00D13EDB">
      <w:pPr>
        <w:pStyle w:val="a5"/>
        <w:ind w:firstLine="397"/>
        <w:rPr>
          <w:sz w:val="22"/>
          <w:szCs w:val="22"/>
        </w:rPr>
      </w:pPr>
      <w:r w:rsidRPr="006E48EF">
        <w:rPr>
          <w:sz w:val="22"/>
          <w:szCs w:val="22"/>
        </w:rPr>
        <w:t>1.3. Бухгалтерский учет в ТСЖ ведется в соответствии с Законом «О бухгалтерском учете», Положением по ведению бухгалтерского учета и бухгалтерской отчетности в Российской Федерации, Положениями по бухгалтерскому учету (ПБУ), Планом счетов бухгалтерского учета финансово-хозяйственной деятельности и Инструкцией по его применению, другими действующими нормативными документами.</w:t>
      </w:r>
    </w:p>
    <w:p w:rsidR="00D13EDB" w:rsidRPr="006E48EF" w:rsidRDefault="00D13EDB" w:rsidP="00D13EDB">
      <w:pPr>
        <w:pStyle w:val="a5"/>
        <w:ind w:firstLine="397"/>
        <w:rPr>
          <w:sz w:val="22"/>
          <w:szCs w:val="22"/>
        </w:rPr>
      </w:pPr>
      <w:r w:rsidRPr="006E48EF">
        <w:rPr>
          <w:sz w:val="22"/>
          <w:szCs w:val="22"/>
        </w:rPr>
        <w:t>1.4. Ответственность за организацию бухгалтерского учета и соблюдение законодательства при выполнении хозяйственных операций несет председатель правления ТСЖ.</w:t>
      </w:r>
    </w:p>
    <w:p w:rsidR="00D13EDB" w:rsidRPr="006E48EF" w:rsidRDefault="00D13EDB" w:rsidP="00D13EDB">
      <w:pPr>
        <w:pStyle w:val="a5"/>
        <w:ind w:firstLine="397"/>
        <w:rPr>
          <w:sz w:val="22"/>
          <w:szCs w:val="22"/>
        </w:rPr>
      </w:pPr>
      <w:r w:rsidRPr="006E48EF">
        <w:rPr>
          <w:sz w:val="22"/>
          <w:szCs w:val="22"/>
        </w:rPr>
        <w:t>1.5. Ведение бухгалтерского учета и своевременное предоставление полной и достоверной отчетности в установленные сроки осуществляет бухгалтер ТСЖ.</w:t>
      </w:r>
    </w:p>
    <w:p w:rsidR="00D64FC1" w:rsidRPr="006E48EF" w:rsidRDefault="00D64FC1" w:rsidP="00D13EDB">
      <w:pPr>
        <w:pStyle w:val="a5"/>
        <w:ind w:firstLine="397"/>
        <w:rPr>
          <w:sz w:val="22"/>
          <w:szCs w:val="22"/>
        </w:rPr>
      </w:pPr>
      <w:r w:rsidRPr="006E48EF">
        <w:rPr>
          <w:sz w:val="22"/>
          <w:szCs w:val="22"/>
        </w:rPr>
        <w:t xml:space="preserve">1.6. </w:t>
      </w:r>
      <w:r w:rsidR="00FE3226" w:rsidRPr="006E48EF">
        <w:rPr>
          <w:sz w:val="22"/>
          <w:szCs w:val="22"/>
        </w:rPr>
        <w:t xml:space="preserve">Бухгалтерский учет ведется по журнально-ордерной форме с использованием компьютерной программы </w:t>
      </w:r>
      <w:r w:rsidR="003148AF">
        <w:rPr>
          <w:sz w:val="22"/>
          <w:szCs w:val="22"/>
        </w:rPr>
        <w:t>_____________________________</w:t>
      </w:r>
      <w:r w:rsidR="00FE3226" w:rsidRPr="006E48EF">
        <w:rPr>
          <w:sz w:val="22"/>
          <w:szCs w:val="22"/>
        </w:rPr>
        <w:t>.</w:t>
      </w:r>
    </w:p>
    <w:p w:rsidR="00D13EDB" w:rsidRPr="006E48EF" w:rsidRDefault="00D13EDB" w:rsidP="00D13EDB">
      <w:pPr>
        <w:jc w:val="both"/>
        <w:rPr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2. Целевые поступления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2.1. Основным источником финансирования ТСЖ служат целевые поступления на содержание товарищества и ведение уставной деятельности. 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К целевым поступлениям относятся вступительные взносы, членские взносы и ассигнования из бюджета.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i/>
          <w:sz w:val="22"/>
          <w:szCs w:val="22"/>
        </w:rPr>
        <w:t>Вступительные взносы</w:t>
      </w:r>
      <w:r w:rsidRPr="006E48EF">
        <w:rPr>
          <w:sz w:val="22"/>
          <w:szCs w:val="22"/>
        </w:rPr>
        <w:t xml:space="preserve"> – денежные средства, вносимые на покрытие расходов, связанных с появлением новых собственников помещений (в том числе приемом новых членов ТСЖ). 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i/>
          <w:sz w:val="22"/>
          <w:szCs w:val="22"/>
        </w:rPr>
        <w:t>Членские взносы</w:t>
      </w:r>
      <w:r w:rsidRPr="006E48EF">
        <w:rPr>
          <w:sz w:val="22"/>
          <w:szCs w:val="22"/>
        </w:rPr>
        <w:t xml:space="preserve"> – денежные средства, вносимые членами ТСЖ (собственниками жилых и нежилых помещений) на покрытие расходов по обеспечению эксплуатации общего имущества. Членские взносы делятся на </w:t>
      </w:r>
      <w:r w:rsidRPr="006E48EF">
        <w:rPr>
          <w:i/>
          <w:sz w:val="22"/>
          <w:szCs w:val="22"/>
        </w:rPr>
        <w:t>текущие</w:t>
      </w:r>
      <w:r w:rsidRPr="006E48EF">
        <w:rPr>
          <w:sz w:val="22"/>
          <w:szCs w:val="22"/>
        </w:rPr>
        <w:t xml:space="preserve"> – ежемесячно вносимые на покрытие предусмотренных сметой расходов по обеспечению эксплуатации общего имущества и</w:t>
      </w:r>
      <w:r w:rsidRPr="006E48EF">
        <w:rPr>
          <w:i/>
          <w:sz w:val="22"/>
          <w:szCs w:val="22"/>
        </w:rPr>
        <w:t xml:space="preserve"> дополнительные</w:t>
      </w:r>
      <w:r w:rsidRPr="006E48EF">
        <w:rPr>
          <w:sz w:val="22"/>
          <w:szCs w:val="22"/>
        </w:rPr>
        <w:t xml:space="preserve"> – вносимые на покрытие перерасхода по смете. 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i/>
          <w:sz w:val="22"/>
          <w:szCs w:val="22"/>
        </w:rPr>
        <w:t xml:space="preserve">Ассигнования из бюджета </w:t>
      </w:r>
      <w:r w:rsidRPr="006E48EF">
        <w:rPr>
          <w:sz w:val="22"/>
          <w:szCs w:val="22"/>
        </w:rPr>
        <w:t>– целевые поступления из бюджета в виде жилищных субсидий, субсидий по коммунальным платежам, дотаций и субвенций на обеспечение эксплуатации общего имущества (в том числе на проведение капитального ремонта) и др.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2.2. В соответствии со ст. 249 Г</w:t>
      </w:r>
      <w:r w:rsidR="003148AF">
        <w:rPr>
          <w:sz w:val="22"/>
          <w:szCs w:val="22"/>
        </w:rPr>
        <w:t>ражданского кодекса</w:t>
      </w:r>
      <w:r w:rsidRPr="006E48EF">
        <w:rPr>
          <w:sz w:val="22"/>
          <w:szCs w:val="22"/>
        </w:rPr>
        <w:t xml:space="preserve"> РФ и ст. 39 Ж</w:t>
      </w:r>
      <w:r w:rsidR="003148AF">
        <w:rPr>
          <w:sz w:val="22"/>
          <w:szCs w:val="22"/>
        </w:rPr>
        <w:t>илищного кодекса</w:t>
      </w:r>
      <w:r w:rsidRPr="006E48EF">
        <w:rPr>
          <w:sz w:val="22"/>
          <w:szCs w:val="22"/>
        </w:rPr>
        <w:t xml:space="preserve"> РФ каждый участник долевой собственности обязан соразмерно со своей долей участвовать в издержках по его содержанию и сохранению. Поэтому в деятельности ТСЖ членские взносы являются обязательными платежами.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Для условий ТСЖ доля в праве общей собственности на общее имущество и, следовательно, размер членских взносов пропорциональны размеру общей площади помещения.   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2.3. Все целевые поступления отражаются по кредиту счета 86 «Целевое финансирова</w:t>
      </w:r>
      <w:r w:rsidR="00570858" w:rsidRPr="006E48EF">
        <w:rPr>
          <w:sz w:val="22"/>
          <w:szCs w:val="22"/>
        </w:rPr>
        <w:t>ние».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2.4. Целевые поступления не являются объектом налогообложения (п. 3 ст. 39 НК РФ; п. 2 ст. 251 НК РФ).</w:t>
      </w:r>
    </w:p>
    <w:p w:rsidR="00D13EDB" w:rsidRPr="006E48EF" w:rsidRDefault="00D13EDB" w:rsidP="00D13EDB">
      <w:pPr>
        <w:pStyle w:val="31"/>
        <w:ind w:left="0"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2.5. Суммы превышения целевых поступлений над расходами, как и суммы превышения расходов над целевыми поступлениями засчитываются или добираются в последующие отчетные периоды. Указанные </w:t>
      </w:r>
      <w:r w:rsidRPr="006E48EF">
        <w:rPr>
          <w:sz w:val="22"/>
          <w:szCs w:val="22"/>
        </w:rPr>
        <w:lastRenderedPageBreak/>
        <w:t xml:space="preserve">суммы на финансовые результаты деятельности </w:t>
      </w:r>
      <w:r w:rsidR="00570858" w:rsidRPr="006E48EF">
        <w:rPr>
          <w:sz w:val="22"/>
          <w:szCs w:val="22"/>
        </w:rPr>
        <w:t xml:space="preserve">ТСЖ </w:t>
      </w:r>
      <w:r w:rsidRPr="006E48EF">
        <w:rPr>
          <w:sz w:val="22"/>
          <w:szCs w:val="22"/>
        </w:rPr>
        <w:t>не относятся и на счете 99 «Прибыли и убытки» не учитываются.</w:t>
      </w:r>
    </w:p>
    <w:p w:rsidR="00D13EDB" w:rsidRPr="006E48EF" w:rsidRDefault="00D13EDB" w:rsidP="00D13EDB">
      <w:pPr>
        <w:pStyle w:val="a5"/>
        <w:ind w:firstLine="397"/>
        <w:rPr>
          <w:sz w:val="22"/>
          <w:szCs w:val="22"/>
        </w:rPr>
      </w:pPr>
      <w:r w:rsidRPr="006E48EF">
        <w:rPr>
          <w:sz w:val="22"/>
          <w:szCs w:val="22"/>
        </w:rPr>
        <w:t xml:space="preserve">2.6. </w:t>
      </w:r>
      <w:r w:rsidR="00FE3226" w:rsidRPr="006E48EF">
        <w:rPr>
          <w:sz w:val="22"/>
          <w:szCs w:val="22"/>
        </w:rPr>
        <w:t xml:space="preserve">Целевые средства могут поступать как на расчетный счет, так и в кассу ТСЖ. При этом остаток наличных денежных средств в кассе на конец дня не должен превышать установленного </w:t>
      </w:r>
      <w:r w:rsidR="001A37B6">
        <w:rPr>
          <w:sz w:val="22"/>
          <w:szCs w:val="22"/>
        </w:rPr>
        <w:t>лимита (Приложение № __)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2.7. Расходование целевых поступлений осуществляется согласно смете, утвержденной общим собранием собственников помещений.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2.8. Сметой предусмотрено создание и пополнение резервов на текущий и капитальный ремонт общего имущества, на восстановление основных средств, других резервов в целях уставной деятельности</w:t>
      </w:r>
      <w:r w:rsidR="00570858" w:rsidRPr="006E48EF">
        <w:rPr>
          <w:sz w:val="22"/>
          <w:szCs w:val="22"/>
        </w:rPr>
        <w:t xml:space="preserve"> ТСЖ</w:t>
      </w:r>
      <w:r w:rsidRPr="006E48EF">
        <w:rPr>
          <w:sz w:val="22"/>
          <w:szCs w:val="22"/>
        </w:rPr>
        <w:t>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2.7.</w:t>
      </w:r>
      <w:r w:rsidR="009137CA" w:rsidRPr="006E48EF">
        <w:rPr>
          <w:sz w:val="22"/>
          <w:szCs w:val="22"/>
        </w:rPr>
        <w:t xml:space="preserve"> </w:t>
      </w:r>
      <w:r w:rsidRPr="006E48EF">
        <w:rPr>
          <w:sz w:val="22"/>
          <w:szCs w:val="22"/>
        </w:rPr>
        <w:t xml:space="preserve">Суммы, уплаченные собственниками, но не поступившие на расчетный счет </w:t>
      </w:r>
      <w:r w:rsidR="00570858" w:rsidRPr="006E48EF">
        <w:rPr>
          <w:sz w:val="22"/>
          <w:szCs w:val="22"/>
        </w:rPr>
        <w:t>ТСЖ</w:t>
      </w:r>
      <w:r w:rsidRPr="006E48EF">
        <w:rPr>
          <w:sz w:val="22"/>
          <w:szCs w:val="22"/>
        </w:rPr>
        <w:t xml:space="preserve"> в течение трех месяцев, считаются безнадежно потерянными и списываются за счет целевых поступлений (за счет сметы).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2.8.</w:t>
      </w:r>
      <w:r w:rsidR="009137CA" w:rsidRPr="006E48EF">
        <w:rPr>
          <w:sz w:val="22"/>
          <w:szCs w:val="22"/>
        </w:rPr>
        <w:t xml:space="preserve"> </w:t>
      </w:r>
      <w:r w:rsidRPr="006E48EF">
        <w:rPr>
          <w:sz w:val="22"/>
          <w:szCs w:val="22"/>
        </w:rPr>
        <w:t xml:space="preserve">Ошибочно поступившие на расчетный счет </w:t>
      </w:r>
      <w:r w:rsidR="00570858" w:rsidRPr="006E48EF">
        <w:rPr>
          <w:sz w:val="22"/>
          <w:szCs w:val="22"/>
        </w:rPr>
        <w:t xml:space="preserve">ТСЖ </w:t>
      </w:r>
      <w:r w:rsidRPr="006E48EF">
        <w:rPr>
          <w:sz w:val="22"/>
          <w:szCs w:val="22"/>
        </w:rPr>
        <w:t>суммы, не выясненные и не истребованные в течение трех месяцев, считаются безнадежно невыясненными и признаются внереализационным доходом.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3. Взносы собственни</w:t>
      </w:r>
      <w:r w:rsidR="002B31CC" w:rsidRPr="006E48EF">
        <w:rPr>
          <w:b/>
          <w:sz w:val="22"/>
          <w:szCs w:val="22"/>
        </w:rPr>
        <w:t>ков, не являющихся членами ТСЖ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pStyle w:val="31"/>
        <w:ind w:left="0"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3.1. Собственники помещений, не являющиеся членами</w:t>
      </w:r>
      <w:r w:rsidR="00570858" w:rsidRPr="006E48EF">
        <w:rPr>
          <w:sz w:val="22"/>
          <w:szCs w:val="22"/>
        </w:rPr>
        <w:t xml:space="preserve"> ТСЖ</w:t>
      </w:r>
      <w:r w:rsidRPr="006E48EF">
        <w:rPr>
          <w:sz w:val="22"/>
          <w:szCs w:val="22"/>
        </w:rPr>
        <w:t>, в соответствии с п. 8 ст. 138 ЖК РФ выступают по отношению к</w:t>
      </w:r>
      <w:r w:rsidR="00570858" w:rsidRPr="006E48EF">
        <w:rPr>
          <w:sz w:val="22"/>
          <w:szCs w:val="22"/>
        </w:rPr>
        <w:t xml:space="preserve"> ТСЖ</w:t>
      </w:r>
      <w:r w:rsidRPr="006E48EF">
        <w:rPr>
          <w:sz w:val="22"/>
          <w:szCs w:val="22"/>
        </w:rPr>
        <w:t xml:space="preserve"> в роли доверителей. Их взносы на осуществление уставной деятельности представляют собой средства, направляемые </w:t>
      </w:r>
      <w:r w:rsidR="00537603">
        <w:rPr>
          <w:sz w:val="22"/>
          <w:szCs w:val="22"/>
        </w:rPr>
        <w:t xml:space="preserve">товариществу </w:t>
      </w:r>
      <w:r w:rsidRPr="006E48EF">
        <w:rPr>
          <w:sz w:val="22"/>
          <w:szCs w:val="22"/>
        </w:rPr>
        <w:t>в счет возмещения затрат по обеспечению эксплуатации общего имущества.</w:t>
      </w:r>
    </w:p>
    <w:p w:rsidR="00D13EDB" w:rsidRPr="006E48EF" w:rsidRDefault="00D13EDB" w:rsidP="00D13EDB">
      <w:pPr>
        <w:pStyle w:val="31"/>
        <w:ind w:left="0"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3.2. Размер взносов собственников – не членов </w:t>
      </w:r>
      <w:r w:rsidR="007806F6" w:rsidRPr="006E48EF">
        <w:rPr>
          <w:sz w:val="22"/>
          <w:szCs w:val="22"/>
        </w:rPr>
        <w:t xml:space="preserve">ТСЖ </w:t>
      </w:r>
      <w:r w:rsidRPr="006E48EF">
        <w:rPr>
          <w:sz w:val="22"/>
          <w:szCs w:val="22"/>
        </w:rPr>
        <w:t xml:space="preserve">определяется аналогично размеру членских взносов членов </w:t>
      </w:r>
      <w:r w:rsidR="007806F6" w:rsidRPr="006E48EF">
        <w:rPr>
          <w:sz w:val="22"/>
          <w:szCs w:val="22"/>
        </w:rPr>
        <w:t xml:space="preserve">ТСЖ </w:t>
      </w:r>
      <w:r w:rsidRPr="006E48EF">
        <w:rPr>
          <w:sz w:val="22"/>
          <w:szCs w:val="22"/>
        </w:rPr>
        <w:t>(см. пункт 2.2), т.е. в соответствии с требованием ст. 249 ГК РФ и ст. 39 ЖК РФ.</w:t>
      </w:r>
    </w:p>
    <w:p w:rsidR="00D13EDB" w:rsidRPr="006E48EF" w:rsidRDefault="00D13EDB" w:rsidP="00D13EDB">
      <w:pPr>
        <w:pStyle w:val="31"/>
        <w:ind w:left="0"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3.3. В соответствии с </w:t>
      </w:r>
      <w:proofErr w:type="spellStart"/>
      <w:r w:rsidRPr="006E48EF">
        <w:rPr>
          <w:sz w:val="22"/>
          <w:szCs w:val="22"/>
        </w:rPr>
        <w:t>пп</w:t>
      </w:r>
      <w:proofErr w:type="spellEnd"/>
      <w:r w:rsidRPr="006E48EF">
        <w:rPr>
          <w:sz w:val="22"/>
          <w:szCs w:val="22"/>
        </w:rPr>
        <w:t xml:space="preserve">. 3 п. 3 ст. 39 НК РФ взносы собственников на осуществление </w:t>
      </w:r>
      <w:r w:rsidR="00537603">
        <w:rPr>
          <w:sz w:val="22"/>
          <w:szCs w:val="22"/>
        </w:rPr>
        <w:t>товариществом</w:t>
      </w:r>
      <w:r w:rsidRPr="006E48EF">
        <w:rPr>
          <w:sz w:val="22"/>
          <w:szCs w:val="22"/>
        </w:rPr>
        <w:t xml:space="preserve"> основной уставной деятельности, не связанной с предпринимательской деятельностью, не признаются реализацией и, согласно </w:t>
      </w:r>
      <w:proofErr w:type="spellStart"/>
      <w:r w:rsidRPr="006E48EF">
        <w:rPr>
          <w:sz w:val="22"/>
          <w:szCs w:val="22"/>
        </w:rPr>
        <w:t>пп</w:t>
      </w:r>
      <w:proofErr w:type="spellEnd"/>
      <w:r w:rsidRPr="006E48EF">
        <w:rPr>
          <w:sz w:val="22"/>
          <w:szCs w:val="22"/>
        </w:rPr>
        <w:t xml:space="preserve">. 1 п. 2 ст. 146, не являются объектом обложения налогом на добавленную стоимость.  </w:t>
      </w:r>
    </w:p>
    <w:p w:rsidR="00D13EDB" w:rsidRPr="006E48EF" w:rsidRDefault="00D13EDB" w:rsidP="00D13EDB">
      <w:pPr>
        <w:pStyle w:val="31"/>
        <w:ind w:left="0"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3.4. В соответствии с </w:t>
      </w:r>
      <w:proofErr w:type="spellStart"/>
      <w:r w:rsidRPr="006E48EF">
        <w:rPr>
          <w:sz w:val="22"/>
          <w:szCs w:val="22"/>
        </w:rPr>
        <w:t>пп</w:t>
      </w:r>
      <w:proofErr w:type="spellEnd"/>
      <w:r w:rsidRPr="006E48EF">
        <w:rPr>
          <w:sz w:val="22"/>
          <w:szCs w:val="22"/>
        </w:rPr>
        <w:t>. 9 п. 1 ст. 251 НК РФ имущество (включая денежные средства), поступившее поверенному на основе представительства, не учитывается при определении налоговой базы по налогу на прибыль.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3.5. Взносы собственников – не членов </w:t>
      </w:r>
      <w:r w:rsidR="007806F6" w:rsidRPr="006E48EF">
        <w:rPr>
          <w:sz w:val="22"/>
          <w:szCs w:val="22"/>
        </w:rPr>
        <w:t xml:space="preserve">ТСЖ </w:t>
      </w:r>
      <w:r w:rsidRPr="006E48EF">
        <w:rPr>
          <w:sz w:val="22"/>
          <w:szCs w:val="22"/>
        </w:rPr>
        <w:t>начисляются по дебету счета 76</w:t>
      </w:r>
      <w:r w:rsidR="007806F6" w:rsidRPr="006E48EF">
        <w:rPr>
          <w:sz w:val="22"/>
          <w:szCs w:val="22"/>
        </w:rPr>
        <w:t>.</w:t>
      </w:r>
      <w:r w:rsidR="009137CA" w:rsidRPr="006E48EF">
        <w:rPr>
          <w:sz w:val="22"/>
          <w:szCs w:val="22"/>
        </w:rPr>
        <w:t>06</w:t>
      </w:r>
      <w:r w:rsidRPr="006E48EF">
        <w:rPr>
          <w:sz w:val="22"/>
          <w:szCs w:val="22"/>
        </w:rPr>
        <w:t xml:space="preserve"> «Расчеты с собственниками» в корреспонденции со счетом </w:t>
      </w:r>
      <w:r w:rsidR="00330291" w:rsidRPr="006E48EF">
        <w:rPr>
          <w:sz w:val="22"/>
          <w:szCs w:val="22"/>
        </w:rPr>
        <w:t>86</w:t>
      </w:r>
      <w:r w:rsidRPr="006E48EF">
        <w:rPr>
          <w:sz w:val="22"/>
          <w:szCs w:val="22"/>
        </w:rPr>
        <w:t xml:space="preserve"> «</w:t>
      </w:r>
      <w:r w:rsidR="00330291" w:rsidRPr="006E48EF">
        <w:rPr>
          <w:sz w:val="22"/>
          <w:szCs w:val="22"/>
        </w:rPr>
        <w:t>Целевое финансирование</w:t>
      </w:r>
      <w:r w:rsidRPr="006E48EF">
        <w:rPr>
          <w:sz w:val="22"/>
          <w:szCs w:val="22"/>
        </w:rPr>
        <w:t xml:space="preserve">». При этом по кредиту счета </w:t>
      </w:r>
      <w:r w:rsidR="00330291" w:rsidRPr="006E48EF">
        <w:rPr>
          <w:sz w:val="22"/>
          <w:szCs w:val="22"/>
        </w:rPr>
        <w:t>86</w:t>
      </w:r>
      <w:r w:rsidRPr="006E48EF">
        <w:rPr>
          <w:sz w:val="22"/>
          <w:szCs w:val="22"/>
        </w:rPr>
        <w:t xml:space="preserve"> образуется обязательство </w:t>
      </w:r>
      <w:r w:rsidR="00B27090" w:rsidRPr="006E48EF">
        <w:rPr>
          <w:sz w:val="22"/>
          <w:szCs w:val="22"/>
        </w:rPr>
        <w:t>ТСЖ</w:t>
      </w:r>
      <w:r w:rsidRPr="006E48EF">
        <w:rPr>
          <w:sz w:val="22"/>
          <w:szCs w:val="22"/>
        </w:rPr>
        <w:t xml:space="preserve"> перед собственниками по использованию начисленных взносов строго по назначению, т.е. на покрытие предусмотренных сметой расходов по обеспечению эксплуатации общего имущества.</w:t>
      </w:r>
    </w:p>
    <w:p w:rsidR="00D13EDB" w:rsidRPr="006E48EF" w:rsidRDefault="001E308A" w:rsidP="00D13EDB">
      <w:pPr>
        <w:pStyle w:val="31"/>
        <w:ind w:left="0" w:firstLine="397"/>
        <w:jc w:val="both"/>
        <w:rPr>
          <w:sz w:val="22"/>
          <w:szCs w:val="22"/>
        </w:rPr>
      </w:pPr>
      <w:r>
        <w:rPr>
          <w:sz w:val="22"/>
          <w:szCs w:val="22"/>
        </w:rPr>
        <w:t>Ежемесячно</w:t>
      </w:r>
      <w:r w:rsidR="00B27090" w:rsidRPr="006E48EF">
        <w:rPr>
          <w:sz w:val="22"/>
          <w:szCs w:val="22"/>
        </w:rPr>
        <w:t xml:space="preserve"> счет </w:t>
      </w:r>
      <w:r w:rsidR="00330291" w:rsidRPr="006E48EF">
        <w:rPr>
          <w:sz w:val="22"/>
          <w:szCs w:val="22"/>
        </w:rPr>
        <w:t>86</w:t>
      </w:r>
      <w:r w:rsidR="00D13EDB" w:rsidRPr="006E48EF">
        <w:rPr>
          <w:sz w:val="22"/>
          <w:szCs w:val="22"/>
        </w:rPr>
        <w:t xml:space="preserve"> дебетуется на долю месячных сметных расходов, приходящихся на собственников – не чл</w:t>
      </w:r>
      <w:r w:rsidR="002B31CC" w:rsidRPr="006E48EF">
        <w:rPr>
          <w:sz w:val="22"/>
          <w:szCs w:val="22"/>
        </w:rPr>
        <w:t>енов ТСЖ</w:t>
      </w:r>
      <w:r w:rsidR="00D13EDB" w:rsidRPr="006E48EF">
        <w:rPr>
          <w:sz w:val="22"/>
          <w:szCs w:val="22"/>
        </w:rPr>
        <w:t xml:space="preserve"> в корреспонденции со счетом </w:t>
      </w:r>
      <w:r w:rsidRPr="001E308A">
        <w:rPr>
          <w:sz w:val="22"/>
          <w:szCs w:val="22"/>
        </w:rPr>
        <w:t>96.09 «Резервы предстоящих расходов по смете»</w:t>
      </w:r>
      <w:r w:rsidR="00D13EDB" w:rsidRPr="006E48EF">
        <w:rPr>
          <w:sz w:val="22"/>
          <w:szCs w:val="22"/>
        </w:rPr>
        <w:t xml:space="preserve"> (см. пункт 8.2).   </w:t>
      </w:r>
    </w:p>
    <w:p w:rsidR="00D13EDB" w:rsidRPr="006E48EF" w:rsidRDefault="00D13EDB" w:rsidP="00D13EDB">
      <w:pPr>
        <w:pStyle w:val="31"/>
        <w:rPr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 xml:space="preserve">4. Коммунальные платежи 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4.1. На расчетный счет</w:t>
      </w:r>
      <w:r w:rsidR="00330291" w:rsidRPr="006E48EF">
        <w:rPr>
          <w:sz w:val="22"/>
          <w:szCs w:val="22"/>
        </w:rPr>
        <w:t xml:space="preserve"> ТСЖ</w:t>
      </w:r>
      <w:r w:rsidRPr="006E48EF">
        <w:rPr>
          <w:sz w:val="22"/>
          <w:szCs w:val="22"/>
        </w:rPr>
        <w:t xml:space="preserve"> поступают также от собственников средства на оплату оказываемых им коммунальных и иных услуг (коммунальные платежи).</w:t>
      </w:r>
    </w:p>
    <w:p w:rsidR="00D13EDB" w:rsidRPr="006E48EF" w:rsidRDefault="00330291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4.2. </w:t>
      </w:r>
      <w:r w:rsidR="00D13EDB" w:rsidRPr="006E48EF">
        <w:rPr>
          <w:sz w:val="22"/>
          <w:szCs w:val="22"/>
        </w:rPr>
        <w:t>Коммунальные и иные услуги оказываются собственникам помещений соответствующими обслуживающими организациями.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4.3. </w:t>
      </w:r>
      <w:r w:rsidR="00330291" w:rsidRPr="006E48EF">
        <w:rPr>
          <w:sz w:val="22"/>
          <w:szCs w:val="22"/>
        </w:rPr>
        <w:t xml:space="preserve">ТСЖ </w:t>
      </w:r>
      <w:r w:rsidRPr="006E48EF">
        <w:rPr>
          <w:sz w:val="22"/>
          <w:szCs w:val="22"/>
        </w:rPr>
        <w:t>не является абонентом коммунальных и иных услуг. При заключении договоров на оказание коммунальных и иных услуг</w:t>
      </w:r>
      <w:r w:rsidR="00330291" w:rsidRPr="006E48EF">
        <w:rPr>
          <w:sz w:val="22"/>
          <w:szCs w:val="22"/>
        </w:rPr>
        <w:t xml:space="preserve"> ТСЖ</w:t>
      </w:r>
      <w:r w:rsidRPr="006E48EF">
        <w:rPr>
          <w:sz w:val="22"/>
          <w:szCs w:val="22"/>
        </w:rPr>
        <w:t xml:space="preserve"> выступает как представитель всех собственников, действуя от </w:t>
      </w:r>
      <w:r w:rsidR="00330291" w:rsidRPr="006E48EF">
        <w:rPr>
          <w:sz w:val="22"/>
          <w:szCs w:val="22"/>
        </w:rPr>
        <w:t>своего лица</w:t>
      </w:r>
      <w:r w:rsidRPr="006E48EF">
        <w:rPr>
          <w:sz w:val="22"/>
          <w:szCs w:val="22"/>
        </w:rPr>
        <w:t xml:space="preserve"> и за их счет (ч. 8 ст. 138 ЖК РФ).</w:t>
      </w:r>
    </w:p>
    <w:p w:rsidR="00F42D98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4.4. Коммунальные платежи </w:t>
      </w:r>
      <w:r w:rsidR="00AD2967" w:rsidRPr="006E48EF">
        <w:rPr>
          <w:sz w:val="22"/>
          <w:szCs w:val="22"/>
        </w:rPr>
        <w:t xml:space="preserve">членам ТСЖ и </w:t>
      </w:r>
      <w:r w:rsidRPr="006E48EF">
        <w:rPr>
          <w:sz w:val="22"/>
          <w:szCs w:val="22"/>
        </w:rPr>
        <w:t>собственник</w:t>
      </w:r>
      <w:r w:rsidR="00AD2967" w:rsidRPr="006E48EF">
        <w:rPr>
          <w:sz w:val="22"/>
          <w:szCs w:val="22"/>
        </w:rPr>
        <w:t>ам помещений</w:t>
      </w:r>
      <w:r w:rsidRPr="006E48EF">
        <w:rPr>
          <w:sz w:val="22"/>
          <w:szCs w:val="22"/>
        </w:rPr>
        <w:t xml:space="preserve"> начисляются по дебету счета </w:t>
      </w:r>
      <w:r w:rsidR="0087641F" w:rsidRPr="006E48EF">
        <w:rPr>
          <w:sz w:val="22"/>
          <w:szCs w:val="22"/>
        </w:rPr>
        <w:t>76.</w:t>
      </w:r>
      <w:r w:rsidR="009B01A1" w:rsidRPr="006E48EF">
        <w:rPr>
          <w:sz w:val="22"/>
          <w:szCs w:val="22"/>
        </w:rPr>
        <w:t>06</w:t>
      </w:r>
      <w:r w:rsidRPr="006E48EF">
        <w:rPr>
          <w:sz w:val="22"/>
          <w:szCs w:val="22"/>
        </w:rPr>
        <w:t xml:space="preserve"> «Расчеты с собственниками» в корреспонденции со счетом </w:t>
      </w:r>
      <w:r w:rsidR="0087641F" w:rsidRPr="006E48EF">
        <w:rPr>
          <w:sz w:val="22"/>
          <w:szCs w:val="22"/>
        </w:rPr>
        <w:t>76.0</w:t>
      </w:r>
      <w:r w:rsidR="009B01A1" w:rsidRPr="006E48EF">
        <w:rPr>
          <w:sz w:val="22"/>
          <w:szCs w:val="22"/>
        </w:rPr>
        <w:t xml:space="preserve">5 </w:t>
      </w:r>
      <w:r w:rsidRPr="006E48EF">
        <w:rPr>
          <w:sz w:val="22"/>
          <w:szCs w:val="22"/>
        </w:rPr>
        <w:t xml:space="preserve">«Расчеты по коммунальным платежам» как транзитные платежи. При этом по кредиту счета </w:t>
      </w:r>
      <w:r w:rsidR="0087641F" w:rsidRPr="006E48EF">
        <w:rPr>
          <w:sz w:val="22"/>
          <w:szCs w:val="22"/>
        </w:rPr>
        <w:t>76.</w:t>
      </w:r>
      <w:r w:rsidR="009B01A1" w:rsidRPr="006E48EF">
        <w:rPr>
          <w:sz w:val="22"/>
          <w:szCs w:val="22"/>
        </w:rPr>
        <w:t>05</w:t>
      </w:r>
      <w:r w:rsidR="0087641F" w:rsidRPr="006E48EF">
        <w:rPr>
          <w:sz w:val="22"/>
          <w:szCs w:val="22"/>
        </w:rPr>
        <w:t xml:space="preserve"> </w:t>
      </w:r>
      <w:r w:rsidRPr="006E48EF">
        <w:rPr>
          <w:sz w:val="22"/>
          <w:szCs w:val="22"/>
        </w:rPr>
        <w:t xml:space="preserve">образуется обязательство </w:t>
      </w:r>
      <w:r w:rsidR="00330291" w:rsidRPr="006E48EF">
        <w:rPr>
          <w:sz w:val="22"/>
          <w:szCs w:val="22"/>
        </w:rPr>
        <w:t xml:space="preserve">ТСЖ </w:t>
      </w:r>
      <w:r w:rsidRPr="006E48EF">
        <w:rPr>
          <w:sz w:val="22"/>
          <w:szCs w:val="22"/>
        </w:rPr>
        <w:t xml:space="preserve">перед собственниками по использованию начисленных коммунальных платежей для расчетов с обслуживающими организациями. </w:t>
      </w:r>
    </w:p>
    <w:p w:rsidR="00F42D98" w:rsidRPr="006E48EF" w:rsidRDefault="00F42D98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Коммунальные платежи организациям – арендаторам и собственникам нежилых помещений начисляются по дебету счета 62.01 «Расчеты с покупателями и заказчиками» в корреспонденции со счетом 76.</w:t>
      </w:r>
      <w:r w:rsidR="009B01A1" w:rsidRPr="006E48EF">
        <w:rPr>
          <w:sz w:val="22"/>
          <w:szCs w:val="22"/>
        </w:rPr>
        <w:t xml:space="preserve">05 </w:t>
      </w:r>
      <w:r w:rsidRPr="006E48EF">
        <w:rPr>
          <w:sz w:val="22"/>
          <w:szCs w:val="22"/>
        </w:rPr>
        <w:t>«Расчеты по коммунальным платежам» как транзитные платежи.</w:t>
      </w:r>
      <w:r w:rsidR="009B01A1" w:rsidRPr="006E48EF">
        <w:rPr>
          <w:sz w:val="22"/>
          <w:szCs w:val="22"/>
        </w:rPr>
        <w:t xml:space="preserve"> При этом по кредиту счета 76.05</w:t>
      </w:r>
      <w:r w:rsidRPr="006E48EF">
        <w:rPr>
          <w:sz w:val="22"/>
          <w:szCs w:val="22"/>
        </w:rPr>
        <w:t xml:space="preserve"> образуется обязательство ТСЖ перед собственниками по использованию начисленных коммунальных платежей для расчетов с обслуживающими организациями. </w:t>
      </w:r>
    </w:p>
    <w:p w:rsidR="00F42D98" w:rsidRPr="006E48EF" w:rsidRDefault="00F42D98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lastRenderedPageBreak/>
        <w:t>Пр</w:t>
      </w:r>
      <w:r w:rsidR="00AD2967" w:rsidRPr="006E48EF">
        <w:rPr>
          <w:sz w:val="22"/>
          <w:szCs w:val="22"/>
        </w:rPr>
        <w:t xml:space="preserve">и начислении платежей членам ТСЖ, собственникам помещений и </w:t>
      </w:r>
      <w:r w:rsidRPr="006E48EF">
        <w:rPr>
          <w:sz w:val="22"/>
          <w:szCs w:val="22"/>
        </w:rPr>
        <w:t>организациям</w:t>
      </w:r>
      <w:r w:rsidR="00AD2967" w:rsidRPr="006E48EF">
        <w:rPr>
          <w:sz w:val="22"/>
          <w:szCs w:val="22"/>
        </w:rPr>
        <w:t>-арендаторам</w:t>
      </w:r>
      <w:r w:rsidRPr="006E48EF">
        <w:rPr>
          <w:sz w:val="22"/>
          <w:szCs w:val="22"/>
        </w:rPr>
        <w:t xml:space="preserve"> счет 76.0</w:t>
      </w:r>
      <w:r w:rsidR="009B01A1" w:rsidRPr="006E48EF">
        <w:rPr>
          <w:sz w:val="22"/>
          <w:szCs w:val="22"/>
        </w:rPr>
        <w:t>5</w:t>
      </w:r>
      <w:r w:rsidRPr="006E48EF">
        <w:rPr>
          <w:sz w:val="22"/>
          <w:szCs w:val="22"/>
        </w:rPr>
        <w:t xml:space="preserve"> дебетуется в корреспонденции со счетом 60 «Расчеты с поставщиками и подрядчиками». 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4.5. В конце отчетного года излишне начисленные коммунальные платежи (кредитовое сальдо по счету </w:t>
      </w:r>
      <w:r w:rsidR="0087641F" w:rsidRPr="006E48EF">
        <w:rPr>
          <w:sz w:val="22"/>
          <w:szCs w:val="22"/>
        </w:rPr>
        <w:t>76.0</w:t>
      </w:r>
      <w:r w:rsidR="009B01A1" w:rsidRPr="006E48EF">
        <w:rPr>
          <w:sz w:val="22"/>
          <w:szCs w:val="22"/>
        </w:rPr>
        <w:t>5</w:t>
      </w:r>
      <w:r w:rsidRPr="006E48EF">
        <w:rPr>
          <w:sz w:val="22"/>
          <w:szCs w:val="22"/>
        </w:rPr>
        <w:t>)</w:t>
      </w:r>
      <w:r w:rsidR="001E308A">
        <w:rPr>
          <w:sz w:val="22"/>
          <w:szCs w:val="22"/>
        </w:rPr>
        <w:t xml:space="preserve"> </w:t>
      </w:r>
      <w:r w:rsidR="001E308A" w:rsidRPr="006E48EF">
        <w:rPr>
          <w:sz w:val="22"/>
          <w:szCs w:val="22"/>
        </w:rPr>
        <w:t>по решению общего собрания ТСЖ</w:t>
      </w:r>
      <w:r w:rsidR="001E308A">
        <w:rPr>
          <w:sz w:val="22"/>
          <w:szCs w:val="22"/>
        </w:rPr>
        <w:t xml:space="preserve"> сторнируются либо,</w:t>
      </w:r>
      <w:r w:rsidRPr="006E48EF">
        <w:rPr>
          <w:sz w:val="22"/>
          <w:szCs w:val="22"/>
        </w:rPr>
        <w:t xml:space="preserve"> используются по назначению в последующих отчетных периодах.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5. Учет основных средств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5.1. Жилищный фонд и нежилые помещения, принадлежащие собственникам</w:t>
      </w:r>
      <w:r w:rsidR="009B01A1" w:rsidRPr="006E48EF">
        <w:rPr>
          <w:sz w:val="22"/>
          <w:szCs w:val="22"/>
        </w:rPr>
        <w:t xml:space="preserve">, а </w:t>
      </w:r>
      <w:proofErr w:type="gramStart"/>
      <w:r w:rsidR="009B01A1" w:rsidRPr="006E48EF">
        <w:rPr>
          <w:sz w:val="22"/>
          <w:szCs w:val="22"/>
        </w:rPr>
        <w:t>так же</w:t>
      </w:r>
      <w:proofErr w:type="gramEnd"/>
      <w:r w:rsidR="009B01A1" w:rsidRPr="006E48EF">
        <w:rPr>
          <w:sz w:val="22"/>
          <w:szCs w:val="22"/>
        </w:rPr>
        <w:t xml:space="preserve"> общедомовое имущество</w:t>
      </w:r>
      <w:r w:rsidRPr="006E48EF">
        <w:rPr>
          <w:sz w:val="22"/>
          <w:szCs w:val="22"/>
        </w:rPr>
        <w:t xml:space="preserve">, не отражаются на балансе </w:t>
      </w:r>
      <w:r w:rsidR="002B31CC" w:rsidRPr="006E48EF">
        <w:rPr>
          <w:sz w:val="22"/>
          <w:szCs w:val="22"/>
        </w:rPr>
        <w:t>ТСЖ</w:t>
      </w:r>
      <w:r w:rsidRPr="006E48EF">
        <w:rPr>
          <w:sz w:val="22"/>
          <w:szCs w:val="22"/>
        </w:rPr>
        <w:t xml:space="preserve"> </w:t>
      </w:r>
      <w:r w:rsidR="009B01A1" w:rsidRPr="006E48EF">
        <w:rPr>
          <w:sz w:val="22"/>
          <w:szCs w:val="22"/>
        </w:rPr>
        <w:t>(пункт 1 статьи 36 Жилищного кодекса РФ, пункт 1 статьи 30 Закона от 6 декабря 2010 г. № 402-ФЗ, пункт 5 ПБУ 1/2008 и пункт 6 ПБУ 6/01).</w:t>
      </w:r>
    </w:p>
    <w:p w:rsidR="00DB007A" w:rsidRDefault="00D13EDB" w:rsidP="00DB007A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5.2</w:t>
      </w:r>
      <w:r w:rsidR="002B31CC" w:rsidRPr="006E48EF">
        <w:rPr>
          <w:sz w:val="22"/>
          <w:szCs w:val="22"/>
        </w:rPr>
        <w:t>. Прочие основные средства ТСЖ</w:t>
      </w:r>
      <w:r w:rsidR="00603147" w:rsidRPr="006E48EF">
        <w:rPr>
          <w:sz w:val="22"/>
          <w:szCs w:val="22"/>
        </w:rPr>
        <w:t xml:space="preserve"> учитываются на </w:t>
      </w:r>
      <w:proofErr w:type="spellStart"/>
      <w:r w:rsidR="00603147" w:rsidRPr="006E48EF">
        <w:rPr>
          <w:sz w:val="22"/>
          <w:szCs w:val="22"/>
        </w:rPr>
        <w:t>субсчете</w:t>
      </w:r>
      <w:proofErr w:type="spellEnd"/>
      <w:r w:rsidR="00603147" w:rsidRPr="006E48EF">
        <w:rPr>
          <w:sz w:val="22"/>
          <w:szCs w:val="22"/>
        </w:rPr>
        <w:t xml:space="preserve"> 01.1</w:t>
      </w:r>
      <w:r w:rsidRPr="006E48EF">
        <w:rPr>
          <w:sz w:val="22"/>
          <w:szCs w:val="22"/>
        </w:rPr>
        <w:t xml:space="preserve"> по первоначальной (восстановительной) стоимости.</w:t>
      </w:r>
      <w:r w:rsidR="00DB007A">
        <w:rPr>
          <w:sz w:val="22"/>
          <w:szCs w:val="22"/>
        </w:rPr>
        <w:t xml:space="preserve"> </w:t>
      </w:r>
    </w:p>
    <w:p w:rsidR="00DB007A" w:rsidRDefault="00DB007A" w:rsidP="00D13EDB">
      <w:pPr>
        <w:ind w:firstLine="397"/>
        <w:jc w:val="both"/>
        <w:rPr>
          <w:sz w:val="22"/>
          <w:szCs w:val="22"/>
        </w:rPr>
      </w:pPr>
      <w:r w:rsidRPr="00DB007A">
        <w:rPr>
          <w:sz w:val="22"/>
          <w:szCs w:val="22"/>
        </w:rPr>
        <w:t>5.3. Сроки полезного использования основных средств определяются по Классификации основных средств, утвержденной постановлением Правительства РФ от 1 января 2002 г. № 1.</w:t>
      </w:r>
      <w:r>
        <w:rPr>
          <w:sz w:val="22"/>
          <w:szCs w:val="22"/>
        </w:rPr>
        <w:t xml:space="preserve"> </w:t>
      </w:r>
    </w:p>
    <w:p w:rsidR="00DB007A" w:rsidRPr="00DB007A" w:rsidRDefault="00DB007A" w:rsidP="00D13EDB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DB007A">
        <w:rPr>
          <w:sz w:val="22"/>
          <w:szCs w:val="22"/>
        </w:rPr>
        <w:t>В случае наличия у одного объекта основных средств нескольких частей, сроки полезного использования которых существенно отличаются, каждая такая часть учитывается как самостоятельный инвентарный объект. При этом уровень существенности определяется в размере не менее ___% от срока использования наиболее дорогостоящей части объекта.</w:t>
      </w:r>
    </w:p>
    <w:p w:rsidR="00D13EDB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5.</w:t>
      </w:r>
      <w:r w:rsidR="00DB007A">
        <w:rPr>
          <w:sz w:val="22"/>
          <w:szCs w:val="22"/>
        </w:rPr>
        <w:t>5</w:t>
      </w:r>
      <w:r w:rsidRPr="006E48EF">
        <w:rPr>
          <w:sz w:val="22"/>
          <w:szCs w:val="22"/>
        </w:rPr>
        <w:t>. По основным средствам</w:t>
      </w:r>
      <w:r w:rsidR="006A176A">
        <w:rPr>
          <w:sz w:val="22"/>
          <w:szCs w:val="22"/>
        </w:rPr>
        <w:t xml:space="preserve"> </w:t>
      </w:r>
      <w:r w:rsidRPr="006E48EF">
        <w:rPr>
          <w:sz w:val="22"/>
          <w:szCs w:val="22"/>
        </w:rPr>
        <w:t xml:space="preserve">амортизация не </w:t>
      </w:r>
      <w:r w:rsidR="00DB007A">
        <w:rPr>
          <w:sz w:val="22"/>
          <w:szCs w:val="22"/>
        </w:rPr>
        <w:t>начисляется</w:t>
      </w:r>
      <w:r w:rsidRPr="006E48EF">
        <w:rPr>
          <w:sz w:val="22"/>
          <w:szCs w:val="22"/>
        </w:rPr>
        <w:t xml:space="preserve">. Износ по указанному имуществу отражается на </w:t>
      </w:r>
      <w:proofErr w:type="spellStart"/>
      <w:r w:rsidRPr="006E48EF">
        <w:rPr>
          <w:sz w:val="22"/>
          <w:szCs w:val="22"/>
        </w:rPr>
        <w:t>забалансовом</w:t>
      </w:r>
      <w:proofErr w:type="spellEnd"/>
      <w:r w:rsidRPr="006E48EF">
        <w:rPr>
          <w:sz w:val="22"/>
          <w:szCs w:val="22"/>
        </w:rPr>
        <w:t xml:space="preserve"> счете 010.</w:t>
      </w:r>
    </w:p>
    <w:p w:rsidR="00DB007A" w:rsidRPr="00DB007A" w:rsidRDefault="00DB007A" w:rsidP="00D13EDB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DB007A">
        <w:rPr>
          <w:sz w:val="22"/>
          <w:szCs w:val="22"/>
        </w:rPr>
        <w:t xml:space="preserve">. В бухгалтерском учете использование целевых средств на приобретение основных средств и других </w:t>
      </w:r>
      <w:proofErr w:type="spellStart"/>
      <w:r w:rsidRPr="00DB007A">
        <w:rPr>
          <w:sz w:val="22"/>
          <w:szCs w:val="22"/>
        </w:rPr>
        <w:t>внеоборотных</w:t>
      </w:r>
      <w:proofErr w:type="spellEnd"/>
      <w:r w:rsidRPr="00DB007A">
        <w:rPr>
          <w:sz w:val="22"/>
          <w:szCs w:val="22"/>
        </w:rPr>
        <w:t xml:space="preserve"> активов отражается бухгалтерской записью по дебету счета 86 «Целевое финансирование» и кредиту счета 83 «Добавочный капитал», </w:t>
      </w:r>
      <w:proofErr w:type="spellStart"/>
      <w:r w:rsidRPr="00DB007A">
        <w:rPr>
          <w:sz w:val="22"/>
          <w:szCs w:val="22"/>
        </w:rPr>
        <w:t>субсчет</w:t>
      </w:r>
      <w:proofErr w:type="spellEnd"/>
      <w:r w:rsidRPr="00DB007A">
        <w:rPr>
          <w:sz w:val="22"/>
          <w:szCs w:val="22"/>
        </w:rPr>
        <w:t xml:space="preserve"> «Фонд в основных средствах».</w:t>
      </w:r>
    </w:p>
    <w:p w:rsidR="00DB007A" w:rsidRPr="00DB007A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5.</w:t>
      </w:r>
      <w:r w:rsidR="00DB007A">
        <w:rPr>
          <w:sz w:val="22"/>
          <w:szCs w:val="22"/>
        </w:rPr>
        <w:t xml:space="preserve">7. </w:t>
      </w:r>
      <w:r w:rsidR="00DB007A" w:rsidRPr="00DB007A">
        <w:rPr>
          <w:sz w:val="22"/>
          <w:szCs w:val="22"/>
        </w:rPr>
        <w:t xml:space="preserve">Информацию по износу основных средств Фонда обобщать на </w:t>
      </w:r>
      <w:proofErr w:type="spellStart"/>
      <w:r w:rsidR="00DB007A" w:rsidRPr="00DB007A">
        <w:rPr>
          <w:sz w:val="22"/>
          <w:szCs w:val="22"/>
        </w:rPr>
        <w:t>забалансовом</w:t>
      </w:r>
      <w:proofErr w:type="spellEnd"/>
      <w:r w:rsidR="00DB007A" w:rsidRPr="00DB007A">
        <w:rPr>
          <w:sz w:val="22"/>
          <w:szCs w:val="22"/>
        </w:rPr>
        <w:t xml:space="preserve"> счете 010 «Износ основных средств» линейным способом </w:t>
      </w:r>
      <w:r w:rsidR="00DB007A">
        <w:rPr>
          <w:sz w:val="22"/>
          <w:szCs w:val="22"/>
        </w:rPr>
        <w:t>по состоянию на 31 декабря.</w:t>
      </w:r>
    </w:p>
    <w:p w:rsidR="00D13EDB" w:rsidRPr="00AF6D2B" w:rsidRDefault="006A176A" w:rsidP="00AF6D2B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0F5E68">
        <w:rPr>
          <w:sz w:val="22"/>
          <w:szCs w:val="22"/>
        </w:rPr>
        <w:t>8</w:t>
      </w:r>
      <w:r w:rsidR="00D13EDB" w:rsidRPr="006E48EF">
        <w:rPr>
          <w:sz w:val="22"/>
          <w:szCs w:val="22"/>
        </w:rPr>
        <w:t xml:space="preserve">. Объекты основных средств стоимостью в пределах </w:t>
      </w:r>
      <w:r>
        <w:rPr>
          <w:sz w:val="22"/>
          <w:szCs w:val="22"/>
        </w:rPr>
        <w:t>4</w:t>
      </w:r>
      <w:r w:rsidR="00D13EDB" w:rsidRPr="006E48EF">
        <w:rPr>
          <w:sz w:val="22"/>
          <w:szCs w:val="22"/>
        </w:rPr>
        <w:t>0</w:t>
      </w:r>
      <w:r w:rsidR="001E308A">
        <w:rPr>
          <w:sz w:val="22"/>
          <w:szCs w:val="22"/>
        </w:rPr>
        <w:t xml:space="preserve"> </w:t>
      </w:r>
      <w:r w:rsidR="00D13EDB" w:rsidRPr="006E48EF">
        <w:rPr>
          <w:sz w:val="22"/>
          <w:szCs w:val="22"/>
        </w:rPr>
        <w:t xml:space="preserve">000 рублей за единицу списываются </w:t>
      </w:r>
      <w:r w:rsidR="00AF6D2B">
        <w:rPr>
          <w:sz w:val="22"/>
          <w:szCs w:val="22"/>
        </w:rPr>
        <w:t>в расходы</w:t>
      </w:r>
      <w:r w:rsidR="00D13EDB" w:rsidRPr="006E48EF">
        <w:rPr>
          <w:sz w:val="22"/>
          <w:szCs w:val="22"/>
        </w:rPr>
        <w:t xml:space="preserve"> сразу при их вводе в эксплуатацию. Износ (амортизация) по указанным объектам не начисляется. В целях обеспечения </w:t>
      </w:r>
      <w:r w:rsidR="00AF6D2B">
        <w:rPr>
          <w:sz w:val="22"/>
          <w:szCs w:val="22"/>
        </w:rPr>
        <w:t xml:space="preserve">сохранности таких объектов, учет из ведется на </w:t>
      </w:r>
      <w:proofErr w:type="spellStart"/>
      <w:r w:rsidR="00AF6D2B">
        <w:rPr>
          <w:sz w:val="22"/>
          <w:szCs w:val="22"/>
        </w:rPr>
        <w:t>забалансовом</w:t>
      </w:r>
      <w:proofErr w:type="spellEnd"/>
      <w:r w:rsidR="00AF6D2B">
        <w:rPr>
          <w:sz w:val="22"/>
          <w:szCs w:val="22"/>
        </w:rPr>
        <w:t xml:space="preserve"> счете 013 </w:t>
      </w:r>
      <w:r w:rsidR="00AF6D2B">
        <w:rPr>
          <w:iCs/>
          <w:sz w:val="22"/>
          <w:szCs w:val="22"/>
        </w:rPr>
        <w:t>«</w:t>
      </w:r>
      <w:r w:rsidR="00AF6D2B" w:rsidRPr="00AF6D2B">
        <w:rPr>
          <w:iCs/>
          <w:sz w:val="22"/>
          <w:szCs w:val="22"/>
        </w:rPr>
        <w:t>Активы стоимостью не более 40 000 руб. и со сроком полезного использования свыше 12 месяцев в эксплуатации</w:t>
      </w:r>
      <w:r w:rsidR="00AF6D2B">
        <w:rPr>
          <w:iCs/>
          <w:sz w:val="22"/>
          <w:szCs w:val="22"/>
        </w:rPr>
        <w:t>»</w:t>
      </w:r>
      <w:r w:rsidR="00AF6D2B" w:rsidRPr="00AF6D2B">
        <w:rPr>
          <w:sz w:val="22"/>
          <w:szCs w:val="22"/>
        </w:rPr>
        <w:t xml:space="preserve">. </w:t>
      </w:r>
      <w:r w:rsidR="00D13EDB" w:rsidRPr="00AF6D2B">
        <w:rPr>
          <w:sz w:val="22"/>
          <w:szCs w:val="22"/>
        </w:rPr>
        <w:t xml:space="preserve"> </w:t>
      </w:r>
    </w:p>
    <w:p w:rsidR="00D13EDB" w:rsidRPr="00AF6D2B" w:rsidRDefault="00D13EDB" w:rsidP="00D13EDB">
      <w:pPr>
        <w:jc w:val="both"/>
        <w:rPr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6. Учет нематериальных активов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6.1. Нематериальные активы принимаются к учету на счете 04 «Нематериальные активы» по первоначальной стоимости.</w:t>
      </w:r>
    </w:p>
    <w:p w:rsidR="000F5E68" w:rsidRPr="000F5E68" w:rsidRDefault="000F5E68" w:rsidP="000F5E68">
      <w:pPr>
        <w:ind w:firstLine="397"/>
        <w:jc w:val="both"/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A170D7">
        <w:rPr>
          <w:color w:val="000000"/>
          <w:sz w:val="22"/>
          <w:szCs w:val="22"/>
        </w:rPr>
        <w:t>Износ нематериальных активов не начисляется</w:t>
      </w:r>
      <w:r w:rsidRPr="000F5E68">
        <w:rPr>
          <w:color w:val="000000"/>
          <w:sz w:val="22"/>
          <w:szCs w:val="22"/>
        </w:rPr>
        <w:t xml:space="preserve">. </w:t>
      </w:r>
      <w:r w:rsidRPr="000F5E68">
        <w:rPr>
          <w:sz w:val="22"/>
          <w:szCs w:val="22"/>
        </w:rPr>
        <w:t>Информация об оставшемся сроке полезного использования НМА раскрывается в бухгалтерской отчетности.</w:t>
      </w:r>
    </w:p>
    <w:p w:rsidR="00D13EDB" w:rsidRPr="006E48EF" w:rsidRDefault="00D13EDB" w:rsidP="000F5E68">
      <w:pPr>
        <w:ind w:firstLine="397"/>
        <w:jc w:val="both"/>
        <w:rPr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7. Учет материалов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7.1. Материалы приобретаются в объемах, регламентируемых сметой.</w:t>
      </w:r>
    </w:p>
    <w:p w:rsidR="00603147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7.2. Складской учет материалов не предусмотрен. </w:t>
      </w:r>
    </w:p>
    <w:p w:rsidR="00D13EDB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7.3. Синтетический учет материалов, используемых для уставной деятельности, не предусмотрен. Вся стоимость приобретенных материалов относится на расходы по смете сразу по их приобретении. </w:t>
      </w:r>
    </w:p>
    <w:p w:rsidR="00D70CBE" w:rsidRPr="009A200F" w:rsidRDefault="00D70CBE" w:rsidP="00D13EDB">
      <w:pPr>
        <w:ind w:firstLine="397"/>
        <w:jc w:val="both"/>
        <w:rPr>
          <w:sz w:val="22"/>
          <w:szCs w:val="22"/>
        </w:rPr>
      </w:pPr>
      <w:r w:rsidRPr="009A200F">
        <w:rPr>
          <w:sz w:val="22"/>
          <w:szCs w:val="22"/>
        </w:rPr>
        <w:t xml:space="preserve">7.4. Учет материальных ценностей, стоимость которых уже списана в затраты и которые продолжают находиться в организации и использоваться в ее хозяйственной деятельности, ведется на </w:t>
      </w:r>
      <w:proofErr w:type="spellStart"/>
      <w:r w:rsidRPr="009A200F">
        <w:rPr>
          <w:sz w:val="22"/>
          <w:szCs w:val="22"/>
        </w:rPr>
        <w:t>забалансовых</w:t>
      </w:r>
      <w:proofErr w:type="spellEnd"/>
      <w:r w:rsidRPr="009A200F">
        <w:rPr>
          <w:sz w:val="22"/>
          <w:szCs w:val="22"/>
        </w:rPr>
        <w:t xml:space="preserve"> счетах.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7.</w:t>
      </w:r>
      <w:r w:rsidR="00D70CBE">
        <w:rPr>
          <w:sz w:val="22"/>
          <w:szCs w:val="22"/>
        </w:rPr>
        <w:t>5</w:t>
      </w:r>
      <w:r w:rsidRPr="006E48EF">
        <w:rPr>
          <w:sz w:val="22"/>
          <w:szCs w:val="22"/>
        </w:rPr>
        <w:t>. Материалы, используемые в предпринимательской деятельности, отражаются на счете 10 по их фактической стоимости.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7.</w:t>
      </w:r>
      <w:r w:rsidR="00D70CBE">
        <w:rPr>
          <w:sz w:val="22"/>
          <w:szCs w:val="22"/>
        </w:rPr>
        <w:t>6</w:t>
      </w:r>
      <w:r w:rsidRPr="006E48EF">
        <w:rPr>
          <w:sz w:val="22"/>
          <w:szCs w:val="22"/>
        </w:rPr>
        <w:t>. Оперативный учет затрат на приобретение материалов, используемых для уставной деятельности, ведется в сопоставлении с соответствующими статьями сметы. Контроль за сохранностью материалов осуществляется в административном порядке до их полного использования.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8. Учет текущих расходов по уставной деятельности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8.1. Все расходы по ведению уставной деятельности, т.е. расходы по обеспечению эксплуатации общего имущества, предусматриваются в смете, утверждаемой на календарный год.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lastRenderedPageBreak/>
        <w:t>8.2. Для отражения расходов по уставной деятельности</w:t>
      </w:r>
      <w:r w:rsidR="00603147" w:rsidRPr="006E48EF">
        <w:rPr>
          <w:sz w:val="22"/>
          <w:szCs w:val="22"/>
        </w:rPr>
        <w:t xml:space="preserve"> используется счет</w:t>
      </w:r>
      <w:r w:rsidR="00AC6AED" w:rsidRPr="006E48EF">
        <w:rPr>
          <w:sz w:val="22"/>
          <w:szCs w:val="22"/>
        </w:rPr>
        <w:t xml:space="preserve"> </w:t>
      </w:r>
      <w:r w:rsidR="00D70CBE" w:rsidRPr="001E308A">
        <w:rPr>
          <w:sz w:val="22"/>
          <w:szCs w:val="22"/>
        </w:rPr>
        <w:t>96.09 «Резервы предстоящих расходов по смете»</w:t>
      </w:r>
      <w:r w:rsidR="00D70CBE">
        <w:rPr>
          <w:sz w:val="22"/>
          <w:szCs w:val="22"/>
        </w:rPr>
        <w:t>.</w:t>
      </w:r>
      <w:r w:rsidR="00817204">
        <w:rPr>
          <w:sz w:val="22"/>
          <w:szCs w:val="22"/>
        </w:rPr>
        <w:t xml:space="preserve"> Аналитический учет расходов ведется в соответствии со статьями сметы ТСЖ.  </w:t>
      </w:r>
    </w:p>
    <w:p w:rsidR="00D13EDB" w:rsidRPr="006E48EF" w:rsidRDefault="002B31CC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При наличии у ТСЖ</w:t>
      </w:r>
      <w:r w:rsidR="00342ED1" w:rsidRPr="006E48EF">
        <w:rPr>
          <w:sz w:val="22"/>
          <w:szCs w:val="22"/>
        </w:rPr>
        <w:t xml:space="preserve"> нераспределенной прибыли от предпринимательской деятельности в конце</w:t>
      </w:r>
      <w:r w:rsidR="00D13EDB" w:rsidRPr="006E48EF">
        <w:rPr>
          <w:sz w:val="22"/>
          <w:szCs w:val="22"/>
        </w:rPr>
        <w:t xml:space="preserve"> каждого месяца пополняется резерв расходов по смете на величину предусмотренного сметой месячного объема расходов</w:t>
      </w:r>
      <w:r w:rsidR="00902AEF" w:rsidRPr="006E48EF">
        <w:rPr>
          <w:sz w:val="22"/>
          <w:szCs w:val="22"/>
        </w:rPr>
        <w:t>. Для этого дебетуются счета 86.02</w:t>
      </w:r>
      <w:r w:rsidR="00D13EDB" w:rsidRPr="006E48EF">
        <w:rPr>
          <w:sz w:val="22"/>
          <w:szCs w:val="22"/>
        </w:rPr>
        <w:t xml:space="preserve"> «</w:t>
      </w:r>
      <w:r w:rsidR="00902AEF" w:rsidRPr="006E48EF">
        <w:rPr>
          <w:sz w:val="22"/>
          <w:szCs w:val="22"/>
        </w:rPr>
        <w:t>Целевое финансирование и поступления от собственников</w:t>
      </w:r>
      <w:r w:rsidR="00E6700F" w:rsidRPr="006E48EF">
        <w:rPr>
          <w:sz w:val="22"/>
          <w:szCs w:val="22"/>
        </w:rPr>
        <w:t xml:space="preserve">», </w:t>
      </w:r>
      <w:r w:rsidRPr="006E48EF">
        <w:rPr>
          <w:sz w:val="22"/>
          <w:szCs w:val="22"/>
        </w:rPr>
        <w:t>а при наличии у ТСЖ</w:t>
      </w:r>
      <w:r w:rsidR="00D13EDB" w:rsidRPr="006E48EF">
        <w:rPr>
          <w:sz w:val="22"/>
          <w:szCs w:val="22"/>
        </w:rPr>
        <w:t xml:space="preserve"> нераспределенной прибыли от предпринимательской деятельности – также и счет 84</w:t>
      </w:r>
      <w:r w:rsidR="00E6700F" w:rsidRPr="006E48EF">
        <w:rPr>
          <w:sz w:val="22"/>
          <w:szCs w:val="22"/>
        </w:rPr>
        <w:t>.0</w:t>
      </w:r>
      <w:r w:rsidR="00D13EDB" w:rsidRPr="006E48EF">
        <w:rPr>
          <w:sz w:val="22"/>
          <w:szCs w:val="22"/>
        </w:rPr>
        <w:t>1</w:t>
      </w:r>
      <w:r w:rsidR="00E6700F" w:rsidRPr="006E48EF">
        <w:rPr>
          <w:sz w:val="22"/>
          <w:szCs w:val="22"/>
        </w:rPr>
        <w:t xml:space="preserve"> «Прибыль, подлежащая распределению»</w:t>
      </w:r>
      <w:r w:rsidR="00D13EDB" w:rsidRPr="006E48EF">
        <w:rPr>
          <w:sz w:val="22"/>
          <w:szCs w:val="22"/>
        </w:rPr>
        <w:t xml:space="preserve"> в корреспонденции со счетом </w:t>
      </w:r>
      <w:r w:rsidR="00AC6AED" w:rsidRPr="006E48EF">
        <w:rPr>
          <w:sz w:val="22"/>
          <w:szCs w:val="22"/>
        </w:rPr>
        <w:t>86.02</w:t>
      </w:r>
      <w:r w:rsidR="008C5C71" w:rsidRPr="006E48EF">
        <w:rPr>
          <w:sz w:val="22"/>
          <w:szCs w:val="22"/>
        </w:rPr>
        <w:t xml:space="preserve"> «</w:t>
      </w:r>
      <w:r w:rsidR="00AC6AED" w:rsidRPr="006E48EF">
        <w:rPr>
          <w:sz w:val="22"/>
          <w:szCs w:val="22"/>
        </w:rPr>
        <w:t>Целевое финансирование и поступления от собственников</w:t>
      </w:r>
      <w:r w:rsidR="008C5C71" w:rsidRPr="006E48EF">
        <w:rPr>
          <w:sz w:val="22"/>
          <w:szCs w:val="22"/>
        </w:rPr>
        <w:t>».</w:t>
      </w:r>
    </w:p>
    <w:p w:rsidR="00D13EDB" w:rsidRDefault="00D13EDB" w:rsidP="00AC6AED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Начисляемые фактические расходы по уставной деятельности отражаются по дебету счета </w:t>
      </w:r>
      <w:r w:rsidR="00D70CBE" w:rsidRPr="001E308A">
        <w:rPr>
          <w:sz w:val="22"/>
          <w:szCs w:val="22"/>
        </w:rPr>
        <w:t>96.09 «Резервы предстоящих расходов по смете»</w:t>
      </w:r>
      <w:r w:rsidR="00AC6AED" w:rsidRPr="006E48EF">
        <w:rPr>
          <w:sz w:val="22"/>
          <w:szCs w:val="22"/>
        </w:rPr>
        <w:t xml:space="preserve"> </w:t>
      </w:r>
      <w:r w:rsidRPr="006E48EF">
        <w:rPr>
          <w:sz w:val="22"/>
          <w:szCs w:val="22"/>
        </w:rPr>
        <w:t>в корреспонденции со счетами 70 «Расчеты с персоналом по оплате труда», 69 «Расчеты по социальному страхованию и обеспечению», 71 «Расче</w:t>
      </w:r>
      <w:r w:rsidR="002A4630">
        <w:rPr>
          <w:sz w:val="22"/>
          <w:szCs w:val="22"/>
        </w:rPr>
        <w:t>ты с подотчетными лицами» и др.</w:t>
      </w:r>
    </w:p>
    <w:p w:rsidR="002A4630" w:rsidRDefault="002A4630" w:rsidP="002A4630">
      <w:pPr>
        <w:ind w:firstLine="397"/>
        <w:jc w:val="both"/>
      </w:pPr>
      <w:r>
        <w:rPr>
          <w:sz w:val="22"/>
          <w:szCs w:val="22"/>
        </w:rPr>
        <w:t>8.3. Ежемесячно</w:t>
      </w:r>
      <w:r w:rsidRPr="006E48EF">
        <w:rPr>
          <w:sz w:val="22"/>
          <w:szCs w:val="22"/>
        </w:rPr>
        <w:t xml:space="preserve"> счет 86 дебетуется на долю месячных сметных расходов в корреспонденции со счетом </w:t>
      </w:r>
      <w:r w:rsidRPr="001E308A">
        <w:rPr>
          <w:sz w:val="22"/>
          <w:szCs w:val="22"/>
        </w:rPr>
        <w:t>96.09 «Резервы предстоящих расходов по смете»</w:t>
      </w:r>
      <w:r>
        <w:rPr>
          <w:sz w:val="22"/>
          <w:szCs w:val="22"/>
        </w:rPr>
        <w:t xml:space="preserve">. </w:t>
      </w:r>
      <w:r>
        <w:t>Фактические расходы по смете выступают как использование резерва и отражаются по дебету счета 96.09</w:t>
      </w:r>
      <w:r w:rsidR="00817204">
        <w:t xml:space="preserve">. 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9. Предпринимательская деятельность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9.1. Учет затрат при осуществлении предпринимательской деятельности ведется без их разделения на прямые и косвенные.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9.2. </w:t>
      </w:r>
      <w:r w:rsidR="004755D7" w:rsidRPr="006E48EF">
        <w:rPr>
          <w:sz w:val="22"/>
          <w:szCs w:val="22"/>
        </w:rPr>
        <w:t>Затраты организации, связанные с предпринимательской деятельностью</w:t>
      </w:r>
      <w:r w:rsidRPr="006E48EF">
        <w:rPr>
          <w:sz w:val="22"/>
          <w:szCs w:val="22"/>
        </w:rPr>
        <w:t>, отражаются непосредственно на счете 91 «Прочие доходы и расходы» по общим прави</w:t>
      </w:r>
      <w:r w:rsidR="004755D7" w:rsidRPr="006E48EF">
        <w:rPr>
          <w:sz w:val="22"/>
          <w:szCs w:val="22"/>
        </w:rPr>
        <w:t xml:space="preserve">лам списываются на счет </w:t>
      </w:r>
      <w:r w:rsidR="00B236D9" w:rsidRPr="006E48EF">
        <w:rPr>
          <w:sz w:val="22"/>
          <w:szCs w:val="22"/>
        </w:rPr>
        <w:t>99.01</w:t>
      </w:r>
      <w:r w:rsidR="004755D7" w:rsidRPr="006E48EF">
        <w:rPr>
          <w:sz w:val="22"/>
          <w:szCs w:val="22"/>
        </w:rPr>
        <w:t xml:space="preserve"> «</w:t>
      </w:r>
      <w:r w:rsidR="00B236D9" w:rsidRPr="006E48EF">
        <w:rPr>
          <w:sz w:val="22"/>
          <w:szCs w:val="22"/>
        </w:rPr>
        <w:t>Прибыли и убытки от хозяйственной деятельности</w:t>
      </w:r>
      <w:r w:rsidR="004755D7" w:rsidRPr="006E48EF">
        <w:rPr>
          <w:sz w:val="22"/>
          <w:szCs w:val="22"/>
        </w:rPr>
        <w:t>».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9.</w:t>
      </w:r>
      <w:r w:rsidR="004755D7" w:rsidRPr="006E48EF">
        <w:rPr>
          <w:sz w:val="22"/>
          <w:szCs w:val="22"/>
        </w:rPr>
        <w:t>3</w:t>
      </w:r>
      <w:r w:rsidRPr="006E48EF">
        <w:rPr>
          <w:sz w:val="22"/>
          <w:szCs w:val="22"/>
        </w:rPr>
        <w:t xml:space="preserve">. Для целей налогообложения доход определяется по моменту поступления </w:t>
      </w:r>
      <w:r w:rsidR="004755D7" w:rsidRPr="006E48EF">
        <w:rPr>
          <w:sz w:val="22"/>
          <w:szCs w:val="22"/>
        </w:rPr>
        <w:t>платы на расчетный счет ТСЖ</w:t>
      </w:r>
      <w:r w:rsidRPr="006E48EF">
        <w:rPr>
          <w:sz w:val="22"/>
          <w:szCs w:val="22"/>
        </w:rPr>
        <w:t xml:space="preserve">. 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9.</w:t>
      </w:r>
      <w:r w:rsidR="009A200F">
        <w:rPr>
          <w:sz w:val="22"/>
          <w:szCs w:val="22"/>
        </w:rPr>
        <w:t>4</w:t>
      </w:r>
      <w:r w:rsidRPr="006E48EF">
        <w:rPr>
          <w:sz w:val="22"/>
          <w:szCs w:val="22"/>
        </w:rPr>
        <w:t>. Обеспечивается требование раздельного учета уставной и предпринимательской деятельности.</w:t>
      </w:r>
    </w:p>
    <w:p w:rsidR="00D13EDB" w:rsidRPr="006E48EF" w:rsidRDefault="00342ED1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9.</w:t>
      </w:r>
      <w:r w:rsidR="009A200F">
        <w:rPr>
          <w:sz w:val="22"/>
          <w:szCs w:val="22"/>
        </w:rPr>
        <w:t>5</w:t>
      </w:r>
      <w:r w:rsidR="00D13EDB" w:rsidRPr="006E48EF">
        <w:rPr>
          <w:sz w:val="22"/>
          <w:szCs w:val="22"/>
        </w:rPr>
        <w:t>. Расходами по объекту аренды признаются только те затраты, которые возникли в связи с арендой и не предусмотрены сметой на ведение уставной деятельности. Расходы по объекту аренды (в том числе коммунальные у</w:t>
      </w:r>
      <w:r w:rsidR="00D64FC1" w:rsidRPr="006E48EF">
        <w:rPr>
          <w:sz w:val="22"/>
          <w:szCs w:val="22"/>
        </w:rPr>
        <w:t>слуги, потребляемые арендатором</w:t>
      </w:r>
      <w:r w:rsidR="00D13EDB" w:rsidRPr="006E48EF">
        <w:rPr>
          <w:sz w:val="22"/>
          <w:szCs w:val="22"/>
        </w:rPr>
        <w:t xml:space="preserve">) полностью покрываются арендной платой и к оплате арендатору не предъявляются. В случае резких колебаний расходов величина арендной платы может, в соответствии с договором аренды, соответственно корректироваться.   </w:t>
      </w:r>
    </w:p>
    <w:p w:rsidR="00D13EDB" w:rsidRPr="006E48EF" w:rsidRDefault="00342ED1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9.</w:t>
      </w:r>
      <w:r w:rsidR="009A200F">
        <w:rPr>
          <w:sz w:val="22"/>
          <w:szCs w:val="22"/>
        </w:rPr>
        <w:t>6</w:t>
      </w:r>
      <w:r w:rsidR="00D13EDB" w:rsidRPr="006E48EF">
        <w:rPr>
          <w:sz w:val="22"/>
          <w:szCs w:val="22"/>
        </w:rPr>
        <w:t>. Использование прибыли, остающейся в</w:t>
      </w:r>
      <w:r w:rsidR="00D64FC1" w:rsidRPr="006E48EF">
        <w:rPr>
          <w:sz w:val="22"/>
          <w:szCs w:val="22"/>
        </w:rPr>
        <w:t xml:space="preserve"> распоряжении ТСЖ</w:t>
      </w:r>
      <w:r w:rsidR="00D13EDB" w:rsidRPr="006E48EF">
        <w:rPr>
          <w:sz w:val="22"/>
          <w:szCs w:val="22"/>
        </w:rPr>
        <w:t xml:space="preserve"> (чистой прибыли), отражается по дебету счета 84 в том отчетном периоде, когда это имело место. Для этой цели открыт </w:t>
      </w:r>
      <w:proofErr w:type="spellStart"/>
      <w:r w:rsidR="00D13EDB" w:rsidRPr="006E48EF">
        <w:rPr>
          <w:sz w:val="22"/>
          <w:szCs w:val="22"/>
        </w:rPr>
        <w:t>субсчет</w:t>
      </w:r>
      <w:proofErr w:type="spellEnd"/>
      <w:r w:rsidR="00D13EDB" w:rsidRPr="006E48EF">
        <w:rPr>
          <w:sz w:val="22"/>
          <w:szCs w:val="22"/>
        </w:rPr>
        <w:t xml:space="preserve"> 84</w:t>
      </w:r>
      <w:r w:rsidR="00D64FC1" w:rsidRPr="006E48EF">
        <w:rPr>
          <w:sz w:val="22"/>
          <w:szCs w:val="22"/>
        </w:rPr>
        <w:t>.04 «Нераспределенная прибыль использованная</w:t>
      </w:r>
      <w:r w:rsidR="00D13EDB" w:rsidRPr="006E48EF">
        <w:rPr>
          <w:sz w:val="22"/>
          <w:szCs w:val="22"/>
        </w:rPr>
        <w:t>».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10. Рабочий план счетов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10.1. Рабочий план счетов сформирован на основе общего Плана счетов бухгалтерского учета, утвержденного Приказом Минфина РФ от 31.10.2000г. № 9</w:t>
      </w:r>
      <w:r w:rsidR="00C52D13" w:rsidRPr="006E48EF">
        <w:rPr>
          <w:sz w:val="22"/>
          <w:szCs w:val="22"/>
        </w:rPr>
        <w:t>4</w:t>
      </w:r>
      <w:r w:rsidRPr="006E48EF">
        <w:rPr>
          <w:sz w:val="22"/>
          <w:szCs w:val="22"/>
        </w:rPr>
        <w:t>н.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10.2. При формировании рабочего плана счетов учтены следующие требования: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для использованных счетов первого порядка сохранены их наименования в соответствии с общим Планом счетов;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 xml:space="preserve">нумерация и наименование </w:t>
      </w:r>
      <w:proofErr w:type="spellStart"/>
      <w:r w:rsidRPr="006E48EF">
        <w:rPr>
          <w:sz w:val="22"/>
          <w:szCs w:val="22"/>
        </w:rPr>
        <w:t>субсчетов</w:t>
      </w:r>
      <w:proofErr w:type="spellEnd"/>
      <w:r w:rsidRPr="006E48EF">
        <w:rPr>
          <w:sz w:val="22"/>
          <w:szCs w:val="22"/>
        </w:rPr>
        <w:t xml:space="preserve"> учитывают специфику деятельности </w:t>
      </w:r>
      <w:r w:rsidR="00D64FC1" w:rsidRPr="006E48EF">
        <w:rPr>
          <w:sz w:val="22"/>
          <w:szCs w:val="22"/>
        </w:rPr>
        <w:t>ТСЖ</w:t>
      </w:r>
      <w:r w:rsidRPr="006E48EF">
        <w:rPr>
          <w:sz w:val="22"/>
          <w:szCs w:val="22"/>
        </w:rPr>
        <w:t xml:space="preserve"> и ведения бухгалтерского учета.</w:t>
      </w:r>
    </w:p>
    <w:p w:rsidR="00D13EDB" w:rsidRPr="006E48EF" w:rsidRDefault="00D13EDB" w:rsidP="00D13EDB">
      <w:pPr>
        <w:pStyle w:val="31"/>
        <w:ind w:left="0"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10.3. В табл. 1 представлен рабочий план счетов для отраж</w:t>
      </w:r>
      <w:r w:rsidR="00D64FC1" w:rsidRPr="006E48EF">
        <w:rPr>
          <w:sz w:val="22"/>
          <w:szCs w:val="22"/>
        </w:rPr>
        <w:t>ения уставной деятельности ТСЖ</w:t>
      </w:r>
      <w:r w:rsidRPr="006E48EF">
        <w:rPr>
          <w:sz w:val="22"/>
          <w:szCs w:val="22"/>
        </w:rPr>
        <w:t>, а в табл. 2 – для предпринимательской деятельности</w:t>
      </w:r>
      <w:r w:rsidRPr="006E48EF">
        <w:rPr>
          <w:rStyle w:val="a7"/>
          <w:sz w:val="22"/>
          <w:szCs w:val="22"/>
        </w:rPr>
        <w:footnoteReference w:id="1"/>
      </w:r>
      <w:r w:rsidRPr="006E48EF">
        <w:rPr>
          <w:sz w:val="22"/>
          <w:szCs w:val="22"/>
        </w:rPr>
        <w:t>.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  <w:r w:rsidRPr="006E48EF">
        <w:rPr>
          <w:b/>
          <w:sz w:val="22"/>
          <w:szCs w:val="22"/>
        </w:rPr>
        <w:t>11. Форма и регистры бухгалтерского учета</w:t>
      </w:r>
    </w:p>
    <w:p w:rsidR="00D13EDB" w:rsidRPr="006E48EF" w:rsidRDefault="00D13EDB" w:rsidP="00D13EDB">
      <w:pPr>
        <w:ind w:firstLine="397"/>
        <w:jc w:val="both"/>
        <w:rPr>
          <w:b/>
          <w:sz w:val="22"/>
          <w:szCs w:val="22"/>
        </w:rPr>
      </w:pP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11.1. Для</w:t>
      </w:r>
      <w:r w:rsidR="00933646" w:rsidRPr="006E48EF">
        <w:rPr>
          <w:sz w:val="22"/>
          <w:szCs w:val="22"/>
        </w:rPr>
        <w:t xml:space="preserve"> </w:t>
      </w:r>
      <w:r w:rsidRPr="006E48EF">
        <w:rPr>
          <w:sz w:val="22"/>
          <w:szCs w:val="22"/>
        </w:rPr>
        <w:t>ТСЖ принята модифицированная форма бухгалтерского учета с использованием следующих регистров: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журнал хозяйственных операций;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оборотная ведомость по счетам с определением сальдо на начало каждого месяца.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11.2. Аналитический учет ведется по следующим регистрам: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Целевые поступления (счет 86),</w:t>
      </w:r>
    </w:p>
    <w:p w:rsidR="00D13EDB" w:rsidRPr="006E48EF" w:rsidRDefault="008C5C71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Основное производство</w:t>
      </w:r>
      <w:r w:rsidR="00D13EDB" w:rsidRPr="006E48EF">
        <w:rPr>
          <w:sz w:val="22"/>
          <w:szCs w:val="22"/>
        </w:rPr>
        <w:t xml:space="preserve"> (счет </w:t>
      </w:r>
      <w:r w:rsidR="00B341B3" w:rsidRPr="006E48EF">
        <w:rPr>
          <w:sz w:val="22"/>
          <w:szCs w:val="22"/>
        </w:rPr>
        <w:t>20</w:t>
      </w:r>
      <w:r w:rsidR="00D13EDB" w:rsidRPr="006E48EF">
        <w:rPr>
          <w:sz w:val="22"/>
          <w:szCs w:val="22"/>
        </w:rPr>
        <w:t>),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lastRenderedPageBreak/>
        <w:t>Расчеты по платежам собственников (счет 76</w:t>
      </w:r>
      <w:r w:rsidR="00B341B3" w:rsidRPr="006E48EF">
        <w:rPr>
          <w:sz w:val="22"/>
          <w:szCs w:val="22"/>
        </w:rPr>
        <w:t>.</w:t>
      </w:r>
      <w:r w:rsidR="00392238" w:rsidRPr="006E48EF">
        <w:rPr>
          <w:sz w:val="22"/>
          <w:szCs w:val="22"/>
        </w:rPr>
        <w:t>06</w:t>
      </w:r>
      <w:r w:rsidRPr="006E48EF">
        <w:rPr>
          <w:sz w:val="22"/>
          <w:szCs w:val="22"/>
        </w:rPr>
        <w:t>),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Расчетный счет в банке (счет 51),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Кассовая книга (счет 50),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Поставщики (счет 60),</w:t>
      </w:r>
    </w:p>
    <w:p w:rsidR="00F42D98" w:rsidRPr="006E48EF" w:rsidRDefault="00F42D98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Покупатели (счет 62),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Расчеты с персоналом (счета 70, 71, 73),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Налоги и взносы (счета 68, 69),</w:t>
      </w:r>
    </w:p>
    <w:p w:rsidR="00D13EDB" w:rsidRPr="006E48EF" w:rsidRDefault="00B341B3" w:rsidP="00B341B3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Расчеты с арендаторами (счет 76.</w:t>
      </w:r>
      <w:r w:rsidR="00392238" w:rsidRPr="006E48EF">
        <w:rPr>
          <w:sz w:val="22"/>
          <w:szCs w:val="22"/>
        </w:rPr>
        <w:t>05</w:t>
      </w:r>
      <w:r w:rsidR="00D13EDB" w:rsidRPr="006E48EF">
        <w:rPr>
          <w:sz w:val="22"/>
          <w:szCs w:val="22"/>
        </w:rPr>
        <w:t>),</w:t>
      </w:r>
    </w:p>
    <w:p w:rsidR="00B341B3" w:rsidRPr="006E48EF" w:rsidRDefault="00B341B3" w:rsidP="00B341B3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Расчеты по коммунальным платежам (счет 76.0</w:t>
      </w:r>
      <w:r w:rsidR="00392238" w:rsidRPr="006E48EF">
        <w:rPr>
          <w:sz w:val="22"/>
          <w:szCs w:val="22"/>
        </w:rPr>
        <w:t>5</w:t>
      </w:r>
      <w:r w:rsidRPr="006E48EF">
        <w:rPr>
          <w:sz w:val="22"/>
          <w:szCs w:val="22"/>
        </w:rPr>
        <w:t>)</w:t>
      </w:r>
    </w:p>
    <w:p w:rsidR="00D13EDB" w:rsidRPr="006E48EF" w:rsidRDefault="00D13EDB" w:rsidP="00D13EDB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Прибыль (счет 84).</w:t>
      </w:r>
    </w:p>
    <w:p w:rsidR="008C5C71" w:rsidRPr="006E48EF" w:rsidRDefault="008C5C71" w:rsidP="00392238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Резервы предстоящих расходов по смете</w:t>
      </w:r>
      <w:r w:rsidR="00392238" w:rsidRPr="006E48EF">
        <w:rPr>
          <w:sz w:val="22"/>
          <w:szCs w:val="22"/>
        </w:rPr>
        <w:t xml:space="preserve"> (счет 96.9)</w:t>
      </w:r>
    </w:p>
    <w:p w:rsidR="00392238" w:rsidRPr="006E48EF" w:rsidRDefault="00392238" w:rsidP="00933646">
      <w:pPr>
        <w:ind w:firstLine="397"/>
        <w:jc w:val="both"/>
        <w:rPr>
          <w:b/>
          <w:bCs/>
          <w:sz w:val="22"/>
          <w:szCs w:val="22"/>
        </w:rPr>
      </w:pPr>
    </w:p>
    <w:p w:rsidR="00933646" w:rsidRPr="006E48EF" w:rsidRDefault="00933646" w:rsidP="00933646">
      <w:pPr>
        <w:ind w:firstLine="397"/>
        <w:jc w:val="both"/>
        <w:rPr>
          <w:b/>
          <w:bCs/>
          <w:sz w:val="22"/>
          <w:szCs w:val="22"/>
        </w:rPr>
      </w:pPr>
      <w:r w:rsidRPr="006E48EF">
        <w:rPr>
          <w:b/>
          <w:bCs/>
          <w:sz w:val="22"/>
          <w:szCs w:val="22"/>
        </w:rPr>
        <w:t>12.Учетная политика для целей налогового учета</w:t>
      </w:r>
    </w:p>
    <w:p w:rsidR="00933646" w:rsidRPr="006E48EF" w:rsidRDefault="00933646" w:rsidP="00933646">
      <w:pPr>
        <w:ind w:firstLine="397"/>
        <w:jc w:val="both"/>
        <w:rPr>
          <w:b/>
          <w:bCs/>
          <w:sz w:val="22"/>
          <w:szCs w:val="22"/>
        </w:rPr>
      </w:pP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12.1 Применять объект налогообложения в виде разницы между доходами и расходами </w:t>
      </w:r>
      <w:r w:rsidRPr="006E48EF">
        <w:br/>
        <w:t>организации.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Основание: статья 346.14 Налогового кодекса РФ.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12.2 Книгу учета доходов и </w:t>
      </w:r>
      <w:r w:rsidR="009A200F">
        <w:t>расходов вести автоматизировано.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статья 346.24 Налогового кодекса РФ, пункт 1.4 Порядка, утвержденного </w:t>
      </w:r>
      <w:r w:rsidRPr="006E48EF">
        <w:br/>
        <w:t>приказом Минфина России от 22 октября 2012 г. № 135н.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12.3. Записи в книге учета доходов и расходов осуществлять на основании первичных </w:t>
      </w:r>
      <w:r w:rsidRPr="006E48EF">
        <w:br/>
        <w:t>документов по каждой хозяйственной операции.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пункт 1.1 Порядка, утвержденного приказом Минфина России от 22 октября </w:t>
      </w:r>
      <w:r w:rsidRPr="006E48EF">
        <w:rPr>
          <w:color w:val="0000FF"/>
        </w:rPr>
        <w:br/>
      </w:r>
      <w:r w:rsidRPr="006E48EF">
        <w:t>2012 г. № 135н, часть 2 статьи 9 Закона от 6 декабря 2011 г. № 402-ФЗ.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rPr>
          <w:b/>
          <w:bCs/>
        </w:rPr>
        <w:t>Учет амортизируемого имущества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12.4</w:t>
      </w:r>
      <w:r w:rsidR="00392238" w:rsidRPr="006E48EF">
        <w:t xml:space="preserve">. В целях исчисления единого налога основным средством признается имущество, </w:t>
      </w:r>
      <w:r w:rsidR="00392238" w:rsidRPr="006E48EF">
        <w:br/>
        <w:t xml:space="preserve">используемое в качестве средств труда для производства продукции (выполнения работ, </w:t>
      </w:r>
      <w:r w:rsidR="00392238" w:rsidRPr="006E48EF">
        <w:br/>
        <w:t>оказания услуг) или для управления организацией, первоначальная стоимость которого на дату ввода в эксплуатацию превышает величину, установленную пунктом 1 статьи 256 Налогового кодекса РФ, и сроком полезного использования более 12 месяцев.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Основание: пункт 4 статьи 346.16, пункт 1 статьи 257, пункт 1 статьи 256 Налогового кодекса РФ.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12.5</w:t>
      </w:r>
      <w:r w:rsidR="00392238" w:rsidRPr="006E48EF">
        <w:t xml:space="preserve">. Для определения стоимости основного средства используются данные бухгалтерского </w:t>
      </w:r>
      <w:r w:rsidR="00392238" w:rsidRPr="006E48EF">
        <w:br/>
        <w:t xml:space="preserve">учета по счету 01 «Основные средства» о первоначальной стоимости объекта. 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часть 1 статьи 2 и часть 1 статьи 6 Закона от 6 декабря 2011 г. № 402-ФЗ, </w:t>
      </w:r>
      <w:r w:rsidRPr="006E48EF">
        <w:br/>
        <w:t>подпункт 3 пункта 3 статьи 346.16 Налогового кодекса РФ.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12.6</w:t>
      </w:r>
      <w:r w:rsidR="00392238" w:rsidRPr="006E48EF">
        <w:t xml:space="preserve">. При условии оплаты первоначальная стоимость основного средства, а также расходы на </w:t>
      </w:r>
      <w:r w:rsidR="00392238" w:rsidRPr="006E48EF">
        <w:br/>
        <w:t xml:space="preserve">его дооборудование (реконструкцию, модернизацию и техническое перевооружение) </w:t>
      </w:r>
      <w:r w:rsidR="00392238" w:rsidRPr="006E48EF">
        <w:br/>
        <w:t xml:space="preserve">отражаются в книге учета доходов и расходов равными долями начиная с квартала, в </w:t>
      </w:r>
      <w:r w:rsidR="00392238" w:rsidRPr="006E48EF">
        <w:br/>
        <w:t xml:space="preserve">котором оплаченное основное средство было введено в эксплуатацию, и до конца года. При </w:t>
      </w:r>
      <w:r w:rsidR="00392238" w:rsidRPr="006E48EF">
        <w:br/>
        <w:t xml:space="preserve">расчете доли стоимость частично оплаченных основных средств учитывается в размере </w:t>
      </w:r>
      <w:r w:rsidR="00392238" w:rsidRPr="006E48EF">
        <w:br/>
        <w:t>частичной оплаты.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подпункт 3 пункта 3 статьи 346.16, подпункт 4 пункта 2 статьи 346.17 </w:t>
      </w:r>
      <w:r w:rsidRPr="006E48EF">
        <w:br/>
        <w:t>Налогового кодекса РФ.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12.7</w:t>
      </w:r>
      <w:r w:rsidR="00392238" w:rsidRPr="006E48EF">
        <w:t xml:space="preserve">. Доля стоимости основного средства (нематериального актива), приобретенного в период </w:t>
      </w:r>
      <w:r w:rsidR="00392238" w:rsidRPr="006E48EF">
        <w:br/>
        <w:t xml:space="preserve">применения УСН, подлежащая признанию в отчетном периоде, определяется делением </w:t>
      </w:r>
      <w:r w:rsidR="00392238" w:rsidRPr="006E48EF">
        <w:br/>
        <w:t xml:space="preserve">первоначальной стоимости на количество кварталов, оставшихся до конца года, включая </w:t>
      </w:r>
      <w:r w:rsidR="00392238" w:rsidRPr="006E48EF">
        <w:br/>
        <w:t>квартал, в котором выполнены все условия по списанию стоимости объекта в расходы.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В случае если в эксплуатацию введено частично оплаченное основное средство, то доля его </w:t>
      </w:r>
      <w:r w:rsidRPr="006E48EF">
        <w:br/>
        <w:t xml:space="preserve">стоимости, признаваемая в текущем и оставшихся до конца года кварталах, определяется </w:t>
      </w:r>
      <w:r w:rsidRPr="006E48EF">
        <w:br/>
        <w:t xml:space="preserve">делением суммы частичной оплаты за квартал на количество кварталов, оставшихся до </w:t>
      </w:r>
      <w:r w:rsidRPr="006E48EF">
        <w:br/>
        <w:t xml:space="preserve">конца года, включая квартал, в котором осуществлена частичная оплата введенного в </w:t>
      </w:r>
      <w:r w:rsidRPr="006E48EF">
        <w:br/>
        <w:t>эксплуатацию объекта.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lastRenderedPageBreak/>
        <w:t xml:space="preserve">Основание: подпункт 3 пункта 3 статьи 346.16, подпункт 4 пункта 2 статьи 346.17 </w:t>
      </w:r>
      <w:r w:rsidRPr="006E48EF">
        <w:br/>
        <w:t xml:space="preserve">Налогового кодекса РФ. 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rPr>
          <w:b/>
          <w:bCs/>
        </w:rPr>
        <w:t>Учет сырья и материалов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12.8</w:t>
      </w:r>
      <w:r w:rsidR="00392238" w:rsidRPr="006E48EF">
        <w:t xml:space="preserve">. Стоимость материально-производственных запасов определяется исходя из цен их </w:t>
      </w:r>
      <w:r w:rsidR="00392238" w:rsidRPr="006E48EF">
        <w:br/>
        <w:t xml:space="preserve">приобретения с учетом расходов на комиссионные вознаграждения посредникам, ввозные </w:t>
      </w:r>
      <w:r w:rsidR="00392238" w:rsidRPr="006E48EF">
        <w:br/>
        <w:t xml:space="preserve">таможенные пошлины и сборы, расходов на транспортировку, а также расходов на </w:t>
      </w:r>
      <w:r w:rsidR="00392238" w:rsidRPr="006E48EF">
        <w:br/>
        <w:t>информационные и консультационные услуги, связанные с приобретением материально-</w:t>
      </w:r>
      <w:r w:rsidR="00392238" w:rsidRPr="006E48EF">
        <w:br/>
        <w:t xml:space="preserve">производственных запасов. Суммы налога на добавленную стоимость, уплаченные </w:t>
      </w:r>
      <w:r w:rsidR="00392238" w:rsidRPr="006E48EF">
        <w:br/>
        <w:t xml:space="preserve">поставщикам при приобретении материально-производственных запасов, отражаются в </w:t>
      </w:r>
      <w:r w:rsidR="00392238" w:rsidRPr="006E48EF">
        <w:br/>
        <w:t xml:space="preserve">книге учета доходов и расходов отдельной строкой в момент признания сырья и материалов </w:t>
      </w:r>
      <w:r w:rsidR="00392238" w:rsidRPr="006E48EF">
        <w:br/>
        <w:t>в составе затрат.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пункт 2 статьи 346.16, пункт 2 статьи 254, подпункт 8 пункта 1 статьи 346.16 </w:t>
      </w:r>
      <w:r w:rsidRPr="006E48EF">
        <w:br/>
        <w:t>Налогового кодекса РФ.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12.9</w:t>
      </w:r>
      <w:r w:rsidR="00392238" w:rsidRPr="006E48EF">
        <w:t xml:space="preserve">. Расходы на ГСМ в пределах нормативов учитываются в составе материальных расходов. </w:t>
      </w:r>
      <w:r w:rsidR="00392238" w:rsidRPr="006E48EF">
        <w:br/>
        <w:t xml:space="preserve">Основание: подпункт 5 пункта 1 статьи 346.16, пункт 2 статьи 346.17 Налогового </w:t>
      </w:r>
      <w:r w:rsidR="00392238" w:rsidRPr="006E48EF">
        <w:br/>
        <w:t xml:space="preserve">кодекса РФ. 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12.10</w:t>
      </w:r>
      <w:r w:rsidR="00392238" w:rsidRPr="006E48EF">
        <w:t xml:space="preserve">. Нормативы для признания расходов на ГСМ в составе затрат рассчитываются по мере </w:t>
      </w:r>
      <w:r w:rsidR="00392238" w:rsidRPr="006E48EF">
        <w:br/>
        <w:t xml:space="preserve">осуществления поездок на основании путевых листов. Запись вносится в книгу учета </w:t>
      </w:r>
      <w:r w:rsidR="00392238" w:rsidRPr="006E48EF">
        <w:br/>
        <w:t>доходов и расходов в размере сумм, не превышающих норматив.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пункт 2 статьи 346.17 Налогового кодекса РФ, письмо УФНС России по г. </w:t>
      </w:r>
      <w:r w:rsidRPr="006E48EF">
        <w:rPr>
          <w:color w:val="0000FF"/>
        </w:rPr>
        <w:br/>
      </w:r>
      <w:r w:rsidRPr="006E48EF">
        <w:t>Москве от 30 января 2009 г. № 19-12/007413.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12.11</w:t>
      </w:r>
      <w:r w:rsidR="00392238" w:rsidRPr="006E48EF">
        <w:t xml:space="preserve">. Запись в книге учета доходов и расходов о признании сырья и материалов в составе </w:t>
      </w:r>
      <w:r w:rsidR="00392238" w:rsidRPr="006E48EF">
        <w:br/>
        <w:t xml:space="preserve">затрат осуществляется на основании платежного поручения (или иного документа, </w:t>
      </w:r>
      <w:r w:rsidR="00392238" w:rsidRPr="006E48EF">
        <w:br/>
        <w:t xml:space="preserve">подтверждающего оплату материалов или расходов, связанных с их приобретением). 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подпункт 1 пункта 2 статьи 346.17 Налогового кодекса РФ, письмо Минфина </w:t>
      </w:r>
      <w:r w:rsidRPr="006E48EF">
        <w:rPr>
          <w:color w:val="0000FF"/>
        </w:rPr>
        <w:br/>
      </w:r>
      <w:r w:rsidRPr="006E48EF">
        <w:t>России от 18 января 2010 г. № 03-11-11/03.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  <w:r w:rsidRPr="006E48EF">
        <w:rPr>
          <w:b/>
          <w:bCs/>
        </w:rPr>
        <w:t>Учет затрат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12.12</w:t>
      </w:r>
      <w:r w:rsidR="00392238" w:rsidRPr="006E48EF">
        <w:t xml:space="preserve">. Сумма расходов (за исключением расходов на ГСМ), учитываемых при расчете единого </w:t>
      </w:r>
      <w:r w:rsidR="00392238" w:rsidRPr="006E48EF">
        <w:br/>
        <w:t xml:space="preserve">налога в пределах нормативов, рассчитывается ежеквартально нарастающим итогом исходя </w:t>
      </w:r>
      <w:r w:rsidR="00392238" w:rsidRPr="006E48EF">
        <w:br/>
        <w:t xml:space="preserve">из оплаченных расходов отчетного (налогового) периода. Запись о корректировке </w:t>
      </w:r>
      <w:r w:rsidR="00392238" w:rsidRPr="006E48EF">
        <w:br/>
        <w:t xml:space="preserve">нормируемых затрат вносится в книгу учета доходов и расходов после соответствующего </w:t>
      </w:r>
      <w:r w:rsidR="00392238" w:rsidRPr="006E48EF">
        <w:br/>
        <w:t>расчета в конце отчетного периода.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пункт 2 статьи 346.16, пункт 5 статьи 346.18, статья 346.19 Налогового </w:t>
      </w:r>
      <w:r w:rsidRPr="006E48EF">
        <w:br/>
        <w:t>кодекса РФ.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12.13</w:t>
      </w:r>
      <w:r w:rsidR="00392238" w:rsidRPr="006E48EF">
        <w:t xml:space="preserve">. Доходы и расходы от переоценки имущества в виде валютных ценностей и требований </w:t>
      </w:r>
      <w:r w:rsidR="00392238" w:rsidRPr="006E48EF">
        <w:br/>
        <w:t>(обязательств), стоимость которых выражена в иностранной валюте, не учитываются.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Основание: пункт 5 статьи 346.17 Налогового кодекса РФ.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  <w:r w:rsidRPr="006E48EF">
        <w:t> </w:t>
      </w:r>
      <w:r w:rsidRPr="006E48EF">
        <w:rPr>
          <w:b/>
          <w:bCs/>
        </w:rPr>
        <w:t>Учет убытков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12.14</w:t>
      </w:r>
      <w:r w:rsidR="00392238" w:rsidRPr="006E48EF">
        <w:t xml:space="preserve">. Организация уменьшает налогооблагаемую базу за текущий год на всю сумму убытка за </w:t>
      </w:r>
      <w:r w:rsidR="00392238" w:rsidRPr="006E48EF">
        <w:br/>
        <w:t xml:space="preserve">предшествующие 10 налоговых периодов. При этом убыток не переносится на ту часть </w:t>
      </w:r>
      <w:r w:rsidR="00392238" w:rsidRPr="006E48EF">
        <w:br/>
        <w:t xml:space="preserve">прибыли текущего года, при которой сумма единого налога не превышает сумму </w:t>
      </w:r>
      <w:r w:rsidR="00392238" w:rsidRPr="006E48EF">
        <w:br/>
        <w:t>минимального налога.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 xml:space="preserve">Основание: пункт 7 статьи 346.18 Налогового кодекса РФ, письмо ФНС России от 14 июля </w:t>
      </w:r>
      <w:r w:rsidRPr="006E48EF">
        <w:rPr>
          <w:color w:val="0000FF"/>
        </w:rPr>
        <w:br/>
      </w:r>
      <w:r w:rsidRPr="006E48EF">
        <w:t>2010 г. № ШС-37-3/6701.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 </w:t>
      </w:r>
    </w:p>
    <w:p w:rsidR="00392238" w:rsidRPr="006E48EF" w:rsidRDefault="00813DA0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12.15</w:t>
      </w:r>
      <w:r w:rsidR="00392238" w:rsidRPr="006E48EF">
        <w:t xml:space="preserve">. Организация включает в расходы разницу между суммой уплаченного минимального </w:t>
      </w:r>
      <w:r w:rsidR="00392238" w:rsidRPr="006E48EF">
        <w:br/>
        <w:t xml:space="preserve">налога и суммой налога, рассчитанного в общем порядке. В том числе увеличивает сумму </w:t>
      </w:r>
      <w:r w:rsidR="00392238" w:rsidRPr="006E48EF">
        <w:br/>
        <w:t>убытков, переносимых на будущее.</w:t>
      </w:r>
    </w:p>
    <w:p w:rsidR="00392238" w:rsidRPr="006E48EF" w:rsidRDefault="00392238" w:rsidP="00392238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E48EF">
        <w:t>Основание: абзац 4 пункта 6 статьи 346.18 Налогового кодекса РФ.</w:t>
      </w:r>
    </w:p>
    <w:p w:rsidR="00933646" w:rsidRPr="006E48EF" w:rsidRDefault="00933646" w:rsidP="00933646">
      <w:pPr>
        <w:ind w:firstLine="397"/>
        <w:jc w:val="both"/>
        <w:rPr>
          <w:sz w:val="22"/>
          <w:szCs w:val="22"/>
        </w:rPr>
      </w:pPr>
    </w:p>
    <w:p w:rsidR="006E48EF" w:rsidRPr="006E48EF" w:rsidRDefault="006E48EF" w:rsidP="006E48EF">
      <w:pPr>
        <w:jc w:val="both"/>
        <w:rPr>
          <w:sz w:val="22"/>
          <w:szCs w:val="22"/>
        </w:rPr>
      </w:pPr>
    </w:p>
    <w:p w:rsidR="00EF3EEA" w:rsidRPr="006E48EF" w:rsidRDefault="00EF3EEA" w:rsidP="00EF3EEA">
      <w:pPr>
        <w:pStyle w:val="aa"/>
        <w:rPr>
          <w:rFonts w:ascii="Times New Roman" w:hAnsi="Times New Roman"/>
          <w:sz w:val="22"/>
          <w:szCs w:val="22"/>
        </w:rPr>
      </w:pPr>
      <w:r w:rsidRPr="006E48EF">
        <w:rPr>
          <w:rFonts w:ascii="Times New Roman" w:hAnsi="Times New Roman"/>
          <w:sz w:val="22"/>
          <w:szCs w:val="22"/>
        </w:rPr>
        <w:lastRenderedPageBreak/>
        <w:t>Рабочий план счетов</w:t>
      </w:r>
    </w:p>
    <w:p w:rsidR="00EF3EEA" w:rsidRPr="006E48EF" w:rsidRDefault="00EF3EEA" w:rsidP="00EF3EEA">
      <w:pPr>
        <w:pStyle w:val="4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E48EF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Таблица 1</w:t>
      </w:r>
    </w:p>
    <w:p w:rsidR="00EF3EEA" w:rsidRPr="006E48EF" w:rsidRDefault="00EF3EEA" w:rsidP="00B236D9">
      <w:pPr>
        <w:pStyle w:val="2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6E48EF">
        <w:rPr>
          <w:rFonts w:ascii="Times New Roman" w:hAnsi="Times New Roman" w:cs="Times New Roman"/>
          <w:bCs w:val="0"/>
          <w:color w:val="auto"/>
          <w:sz w:val="22"/>
          <w:szCs w:val="22"/>
        </w:rPr>
        <w:t>Уставная деятельность</w:t>
      </w:r>
    </w:p>
    <w:tbl>
      <w:tblPr>
        <w:tblW w:w="1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395"/>
        <w:gridCol w:w="4395"/>
        <w:gridCol w:w="4395"/>
      </w:tblGrid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Наименование счета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№ счета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A" w:rsidRPr="006E48EF" w:rsidRDefault="00EF3EEA" w:rsidP="00F42D98">
            <w:pPr>
              <w:pStyle w:val="3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Номер и наименование </w:t>
            </w:r>
            <w:proofErr w:type="spellStart"/>
            <w:r w:rsidRPr="006E48EF">
              <w:rPr>
                <w:sz w:val="22"/>
                <w:szCs w:val="22"/>
              </w:rPr>
              <w:t>субсчета</w:t>
            </w:r>
            <w:proofErr w:type="spellEnd"/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1.Прочие основные средства, используемые в уставной деятельности</w:t>
            </w:r>
          </w:p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9.Выбытие основных средств</w:t>
            </w: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Вложения во </w:t>
            </w:r>
            <w:proofErr w:type="spellStart"/>
            <w:r w:rsidRPr="006E48EF">
              <w:rPr>
                <w:sz w:val="22"/>
                <w:szCs w:val="22"/>
              </w:rPr>
              <w:t>внеоборотные</w:t>
            </w:r>
            <w:proofErr w:type="spellEnd"/>
            <w:r w:rsidRPr="006E48EF">
              <w:rPr>
                <w:sz w:val="22"/>
                <w:szCs w:val="22"/>
              </w:rPr>
              <w:t xml:space="preserve"> 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По видам вложений</w:t>
            </w:r>
          </w:p>
        </w:tc>
      </w:tr>
      <w:tr w:rsidR="001F0D6E" w:rsidRPr="006E48EF" w:rsidTr="00C12013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E" w:rsidRPr="006E48EF" w:rsidRDefault="001F0D6E" w:rsidP="00C12013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Основное производство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E" w:rsidRPr="006E48EF" w:rsidRDefault="001F0D6E" w:rsidP="00C12013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E" w:rsidRPr="006E48EF" w:rsidRDefault="00F86181" w:rsidP="00C12013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01 </w:t>
            </w:r>
            <w:r w:rsidR="001F0D6E" w:rsidRPr="006E48EF">
              <w:rPr>
                <w:sz w:val="22"/>
                <w:szCs w:val="22"/>
              </w:rPr>
              <w:t>По видам затрат</w:t>
            </w: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Касса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Расчетные счета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Специальные счета в банках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AE7F6B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3. Депозитный счет</w:t>
            </w: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Расчеты с поставщиками и подрядчиками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По каждой обслуживающей организации </w:t>
            </w:r>
          </w:p>
        </w:tc>
      </w:tr>
      <w:tr w:rsidR="00F42D98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98" w:rsidRPr="006E48EF" w:rsidRDefault="00F42D98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с покупателями и заказчиками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98" w:rsidRPr="006E48EF" w:rsidRDefault="00F42D98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98" w:rsidRPr="006E48EF" w:rsidRDefault="00F42D98" w:rsidP="00F42D98">
            <w:pPr>
              <w:pStyle w:val="ac"/>
              <w:numPr>
                <w:ilvl w:val="0"/>
                <w:numId w:val="5"/>
              </w:numPr>
              <w:ind w:left="34" w:firstLine="0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с покупателями и заказчиками</w:t>
            </w:r>
          </w:p>
          <w:p w:rsidR="00F42D98" w:rsidRPr="006E48EF" w:rsidRDefault="00F42D98" w:rsidP="00F42D98">
            <w:pPr>
              <w:pStyle w:val="ac"/>
              <w:numPr>
                <w:ilvl w:val="0"/>
                <w:numId w:val="5"/>
              </w:numPr>
              <w:ind w:left="34" w:hanging="3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по авансам полученным</w:t>
            </w: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по налогам и сборам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1.Расчеты по НДФЛ</w:t>
            </w:r>
          </w:p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4.Налог на доходы (прибыль) организации.</w:t>
            </w:r>
          </w:p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8.Налог на имущество.</w:t>
            </w:r>
          </w:p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12. Единый налог при применении УСН</w:t>
            </w: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по социальному страхованию и обеспечению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 xml:space="preserve">1.Расчеты с ФСС </w:t>
            </w:r>
          </w:p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2.Расчеты с Пенсионным фондом</w:t>
            </w:r>
          </w:p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3.Расчеты с ФОМС</w:t>
            </w:r>
          </w:p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5. Добровольные взносы на накопительную часть трудовой пенсии</w:t>
            </w:r>
          </w:p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12. Расчеты по добровольным взносам в ФСС на страхование работников на случай временной нетрудоспособности</w:t>
            </w:r>
          </w:p>
          <w:p w:rsidR="00EF3EEA" w:rsidRPr="006E48EF" w:rsidRDefault="00EF3EEA" w:rsidP="008266AA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13. Расчеты по средствам ФСС для страхователей, применяющих </w:t>
            </w:r>
            <w:r w:rsidR="008266AA" w:rsidRPr="006E48EF">
              <w:rPr>
                <w:sz w:val="22"/>
                <w:szCs w:val="22"/>
              </w:rPr>
              <w:t>УСН</w:t>
            </w: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с персоналом по оплате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Расчеты с подотчетными лицами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с персоналом по прочим операциям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8C5C71" w:rsidP="00F42D98">
            <w:pPr>
              <w:ind w:left="284" w:hanging="284"/>
              <w:rPr>
                <w:i/>
                <w:iCs/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Расходы по смете, по статьям затрат</w:t>
            </w:r>
          </w:p>
        </w:tc>
      </w:tr>
      <w:tr w:rsidR="00AE7F6B" w:rsidRPr="006E48EF" w:rsidTr="008C5C71">
        <w:trPr>
          <w:gridAfter w:val="2"/>
          <w:wAfter w:w="8790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с разными дебиторами и кредиторами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AE7F6B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F86181" w:rsidRPr="006E48EF">
              <w:rPr>
                <w:sz w:val="22"/>
                <w:szCs w:val="22"/>
              </w:rPr>
              <w:t>6</w:t>
            </w:r>
            <w:r w:rsidR="00EF3EEA" w:rsidRPr="006E48EF">
              <w:rPr>
                <w:sz w:val="22"/>
                <w:szCs w:val="22"/>
              </w:rPr>
              <w:t>.</w:t>
            </w:r>
            <w:r w:rsidRPr="006E48EF">
              <w:rPr>
                <w:sz w:val="22"/>
                <w:szCs w:val="22"/>
              </w:rPr>
              <w:t xml:space="preserve"> </w:t>
            </w:r>
            <w:r w:rsidR="00EF3EEA" w:rsidRPr="006E48EF">
              <w:rPr>
                <w:sz w:val="22"/>
                <w:szCs w:val="22"/>
              </w:rPr>
              <w:t>Расчеты с собственниками</w:t>
            </w:r>
          </w:p>
          <w:p w:rsidR="00AE7F6B" w:rsidRPr="006E48EF" w:rsidRDefault="00F86181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05</w:t>
            </w:r>
            <w:r w:rsidR="00AE7F6B" w:rsidRPr="006E48EF">
              <w:rPr>
                <w:sz w:val="22"/>
                <w:szCs w:val="22"/>
              </w:rPr>
              <w:t>. Расчеты по коммунальным платежам</w:t>
            </w:r>
          </w:p>
          <w:p w:rsidR="00EF3EEA" w:rsidRPr="006E48EF" w:rsidRDefault="00AE7F6B" w:rsidP="00AE7F6B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09.Учет невыясненных сумм</w:t>
            </w:r>
            <w:r w:rsidR="00EF3EEA" w:rsidRPr="006E48EF">
              <w:rPr>
                <w:sz w:val="22"/>
                <w:szCs w:val="22"/>
              </w:rPr>
              <w:t xml:space="preserve"> </w:t>
            </w:r>
          </w:p>
        </w:tc>
      </w:tr>
      <w:tr w:rsidR="008C5C71" w:rsidRPr="006E48EF" w:rsidTr="008C5C71">
        <w:trPr>
          <w:gridAfter w:val="2"/>
          <w:wAfter w:w="8790" w:type="dxa"/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C12013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C12013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C12013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01. Целевое финансирование из бюджета.</w:t>
            </w:r>
          </w:p>
          <w:p w:rsidR="008C5C71" w:rsidRPr="006E48EF" w:rsidRDefault="008C5C71" w:rsidP="00C12013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02. Целевое финансирование и поступления собственников</w:t>
            </w:r>
            <w:r w:rsidR="00E14B34">
              <w:rPr>
                <w:sz w:val="22"/>
                <w:szCs w:val="22"/>
              </w:rPr>
              <w:t xml:space="preserve"> (в том числе отчисления в резервный фонд на капитальный и текущий ремонты)</w:t>
            </w:r>
          </w:p>
          <w:p w:rsidR="008C5C71" w:rsidRPr="006E48EF" w:rsidRDefault="008C5C71" w:rsidP="00C12013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03. Субсидия на покрытие льгот </w:t>
            </w:r>
          </w:p>
        </w:tc>
      </w:tr>
      <w:tr w:rsidR="008C5C71" w:rsidRPr="006E48EF" w:rsidTr="008C5C71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Резервы предстоящих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C12013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Расходы по смете, по статьям затрат</w:t>
            </w:r>
          </w:p>
        </w:tc>
        <w:tc>
          <w:tcPr>
            <w:tcW w:w="4395" w:type="dxa"/>
          </w:tcPr>
          <w:p w:rsidR="008C5C71" w:rsidRPr="006E48EF" w:rsidRDefault="008C5C71" w:rsidP="00C12013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</w:t>
            </w:r>
          </w:p>
        </w:tc>
        <w:tc>
          <w:tcPr>
            <w:tcW w:w="4395" w:type="dxa"/>
          </w:tcPr>
          <w:p w:rsidR="008C5C71" w:rsidRPr="006E48EF" w:rsidRDefault="008C5C71" w:rsidP="00C12013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01. Целевое финансирование из бюджета.</w:t>
            </w:r>
          </w:p>
          <w:p w:rsidR="008C5C71" w:rsidRPr="006E48EF" w:rsidRDefault="008C5C71" w:rsidP="00C12013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02. Целевое финансирование и поступления собственников</w:t>
            </w:r>
          </w:p>
          <w:p w:rsidR="008C5C71" w:rsidRPr="006E48EF" w:rsidRDefault="008C5C71" w:rsidP="00C12013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03. Субсидия на покрытие льгот </w:t>
            </w:r>
          </w:p>
        </w:tc>
      </w:tr>
      <w:tr w:rsidR="008C5C71" w:rsidRPr="006E48EF" w:rsidTr="008C5C71">
        <w:trPr>
          <w:gridAfter w:val="2"/>
          <w:wAfter w:w="8790" w:type="dxa"/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F42D98">
            <w:pPr>
              <w:ind w:left="284" w:hanging="284"/>
              <w:rPr>
                <w:i/>
                <w:iCs/>
                <w:sz w:val="22"/>
                <w:szCs w:val="22"/>
              </w:rPr>
            </w:pPr>
            <w:proofErr w:type="spellStart"/>
            <w:r w:rsidRPr="006E48EF">
              <w:rPr>
                <w:i/>
                <w:iCs/>
                <w:sz w:val="22"/>
                <w:szCs w:val="22"/>
              </w:rPr>
              <w:t>Забалансовые</w:t>
            </w:r>
            <w:proofErr w:type="spellEnd"/>
            <w:r w:rsidRPr="006E48EF">
              <w:rPr>
                <w:i/>
                <w:iCs/>
                <w:sz w:val="22"/>
                <w:szCs w:val="22"/>
              </w:rPr>
              <w:t xml:space="preserve"> счета:</w:t>
            </w:r>
          </w:p>
          <w:p w:rsidR="008C5C71" w:rsidRPr="006E48EF" w:rsidRDefault="008C5C71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Арендованные основные средства</w:t>
            </w:r>
          </w:p>
          <w:p w:rsidR="008C5C71" w:rsidRPr="006E48EF" w:rsidRDefault="008C5C71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Бланки строгой отчетности</w:t>
            </w:r>
          </w:p>
          <w:p w:rsidR="008C5C71" w:rsidRDefault="008C5C71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Износ основных средств</w:t>
            </w:r>
          </w:p>
          <w:p w:rsidR="00E14B34" w:rsidRPr="006E48EF" w:rsidRDefault="00E14B34" w:rsidP="00F42D98">
            <w:pPr>
              <w:ind w:left="284" w:hanging="28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Материальные ценности в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F42D98">
            <w:pPr>
              <w:jc w:val="center"/>
              <w:rPr>
                <w:sz w:val="22"/>
                <w:szCs w:val="22"/>
              </w:rPr>
            </w:pPr>
          </w:p>
          <w:p w:rsidR="008C5C71" w:rsidRPr="006E48EF" w:rsidRDefault="008C5C71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001</w:t>
            </w:r>
          </w:p>
          <w:p w:rsidR="008C5C71" w:rsidRPr="006E48EF" w:rsidRDefault="008C5C71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006</w:t>
            </w:r>
          </w:p>
          <w:p w:rsidR="008C5C71" w:rsidRDefault="008C5C71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010</w:t>
            </w:r>
          </w:p>
          <w:p w:rsidR="00E14B34" w:rsidRPr="006E48EF" w:rsidRDefault="00E14B34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F42D98">
            <w:pPr>
              <w:ind w:left="284" w:hanging="284"/>
              <w:rPr>
                <w:sz w:val="22"/>
                <w:szCs w:val="22"/>
              </w:rPr>
            </w:pPr>
          </w:p>
        </w:tc>
      </w:tr>
    </w:tbl>
    <w:p w:rsidR="00EF3EEA" w:rsidRDefault="00EF3EEA" w:rsidP="00B236D9">
      <w:pPr>
        <w:rPr>
          <w:i/>
          <w:iCs/>
          <w:sz w:val="22"/>
          <w:szCs w:val="22"/>
        </w:rPr>
      </w:pPr>
    </w:p>
    <w:p w:rsidR="00EF3EEA" w:rsidRPr="006E48EF" w:rsidRDefault="00EF3EEA" w:rsidP="00EF3EEA">
      <w:pPr>
        <w:jc w:val="center"/>
        <w:rPr>
          <w:i/>
          <w:iCs/>
          <w:sz w:val="22"/>
          <w:szCs w:val="22"/>
        </w:rPr>
      </w:pPr>
      <w:r w:rsidRPr="006E48E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Таблица 2</w:t>
      </w:r>
    </w:p>
    <w:p w:rsidR="00EF3EEA" w:rsidRPr="006E48EF" w:rsidRDefault="00EF3EEA" w:rsidP="00EF3EEA">
      <w:pPr>
        <w:jc w:val="center"/>
        <w:rPr>
          <w:b/>
          <w:bCs/>
          <w:sz w:val="22"/>
          <w:szCs w:val="22"/>
        </w:rPr>
      </w:pPr>
      <w:r w:rsidRPr="006E48EF">
        <w:rPr>
          <w:b/>
          <w:bCs/>
          <w:sz w:val="22"/>
          <w:szCs w:val="22"/>
        </w:rPr>
        <w:t xml:space="preserve">        Предпринимательская деятельность *</w:t>
      </w:r>
    </w:p>
    <w:p w:rsidR="00EF3EEA" w:rsidRPr="006E48EF" w:rsidRDefault="00EF3EEA" w:rsidP="00EF3EEA">
      <w:pPr>
        <w:jc w:val="center"/>
        <w:rPr>
          <w:b/>
          <w:bCs/>
          <w:sz w:val="22"/>
          <w:szCs w:val="22"/>
        </w:rPr>
      </w:pPr>
      <w:r w:rsidRPr="006E48EF">
        <w:rPr>
          <w:b/>
          <w:bCs/>
          <w:sz w:val="22"/>
          <w:szCs w:val="22"/>
        </w:rPr>
        <w:lastRenderedPageBreak/>
        <w:t xml:space="preserve">     (сдача имущества в аренду)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536"/>
      </w:tblGrid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Наименование счета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№</w:t>
            </w:r>
          </w:p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счета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Номер и наименование </w:t>
            </w:r>
            <w:proofErr w:type="spellStart"/>
            <w:r w:rsidRPr="006E48EF">
              <w:rPr>
                <w:sz w:val="22"/>
                <w:szCs w:val="22"/>
              </w:rPr>
              <w:t>субсчета</w:t>
            </w:r>
            <w:proofErr w:type="spellEnd"/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3</w:t>
            </w: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AE7F6B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</w:t>
            </w:r>
            <w:r w:rsidR="00EF3EEA" w:rsidRPr="006E48EF">
              <w:rPr>
                <w:sz w:val="22"/>
                <w:szCs w:val="22"/>
              </w:rPr>
              <w:t>.</w:t>
            </w:r>
            <w:r w:rsidRPr="006E48EF">
              <w:rPr>
                <w:sz w:val="22"/>
                <w:szCs w:val="22"/>
              </w:rPr>
              <w:t xml:space="preserve"> </w:t>
            </w:r>
            <w:r w:rsidR="00EF3EEA" w:rsidRPr="006E48EF">
              <w:rPr>
                <w:sz w:val="22"/>
                <w:szCs w:val="22"/>
              </w:rPr>
              <w:t>Основные средства, используемые в предпринимательской деятельности</w:t>
            </w: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Налог на добавленную стоимость по приобретенным ценностям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AE7F6B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4.НДС в составе расходов арендодателя по объекту аренды</w:t>
            </w:r>
          </w:p>
        </w:tc>
      </w:tr>
      <w:tr w:rsidR="008C5C71" w:rsidRPr="006E48EF" w:rsidTr="00C1201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C12013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Основное производство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C12013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1" w:rsidRPr="006E48EF" w:rsidRDefault="008C5C71" w:rsidP="00F86181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01.</w:t>
            </w:r>
            <w:r w:rsidR="00F86181" w:rsidRPr="006E48EF">
              <w:rPr>
                <w:sz w:val="22"/>
                <w:szCs w:val="22"/>
              </w:rPr>
              <w:t xml:space="preserve"> </w:t>
            </w:r>
            <w:r w:rsidRPr="006E48EF">
              <w:rPr>
                <w:sz w:val="22"/>
                <w:szCs w:val="22"/>
              </w:rPr>
              <w:t>Расходы по коммерческой деятельности</w:t>
            </w: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с покупателями и заказчиками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По каждому покупателю и заказчику</w:t>
            </w:r>
          </w:p>
          <w:p w:rsidR="00EF3EEA" w:rsidRPr="006E48EF" w:rsidRDefault="00EF3EEA" w:rsidP="00F42D98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Расчеты по налогам и сборам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8D" w:rsidRDefault="00283C8D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Расчеты по НДФЛ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02</w:t>
            </w:r>
            <w:r w:rsidR="00EF3EEA" w:rsidRPr="006E48EF">
              <w:rPr>
                <w:sz w:val="22"/>
                <w:szCs w:val="22"/>
              </w:rPr>
              <w:t>.</w:t>
            </w:r>
            <w:r w:rsidRPr="006E48EF">
              <w:rPr>
                <w:sz w:val="22"/>
                <w:szCs w:val="22"/>
              </w:rPr>
              <w:t xml:space="preserve"> </w:t>
            </w:r>
            <w:r w:rsidR="00EF3EEA" w:rsidRPr="006E48EF">
              <w:rPr>
                <w:sz w:val="22"/>
                <w:szCs w:val="22"/>
              </w:rPr>
              <w:t>Расчеты по НДС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04</w:t>
            </w:r>
            <w:r w:rsidR="00EF3EEA" w:rsidRPr="006E48EF">
              <w:rPr>
                <w:sz w:val="22"/>
                <w:szCs w:val="22"/>
              </w:rPr>
              <w:t>.</w:t>
            </w:r>
            <w:r w:rsidRPr="006E48EF">
              <w:rPr>
                <w:sz w:val="22"/>
                <w:szCs w:val="22"/>
              </w:rPr>
              <w:t xml:space="preserve"> </w:t>
            </w:r>
            <w:r w:rsidR="00EF3EEA" w:rsidRPr="006E48EF">
              <w:rPr>
                <w:sz w:val="22"/>
                <w:szCs w:val="22"/>
              </w:rPr>
              <w:t>Расчеты по налогу на прибыль</w:t>
            </w:r>
          </w:p>
          <w:p w:rsidR="00EF3EEA" w:rsidRPr="006E48EF" w:rsidRDefault="00BF7E87" w:rsidP="00BF7E87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12</w:t>
            </w:r>
            <w:r w:rsidR="00EF3EEA" w:rsidRPr="006E48EF">
              <w:rPr>
                <w:sz w:val="22"/>
                <w:szCs w:val="22"/>
              </w:rPr>
              <w:t>.</w:t>
            </w:r>
            <w:r w:rsidRPr="006E48EF">
              <w:rPr>
                <w:sz w:val="22"/>
                <w:szCs w:val="22"/>
              </w:rPr>
              <w:t xml:space="preserve"> Расчеты по единому налогу (для перешедших на УСН)</w:t>
            </w: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1.Прибыль, подлежащая распределению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2.Убыток, подлежащий распределению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 xml:space="preserve">3.Нераспределенная прибыль в обращении 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4.Нераспределенная прибыль использованная</w:t>
            </w: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Продажи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1.Выручка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2.Себестоимотсь продаж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8.Управленческие расходы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9.Прибыль/убыток от продаж</w:t>
            </w: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Прочие доходы и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1.Прочие доходы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 xml:space="preserve">2.Прочие расходы 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9.Сальдо доходов и расходов</w:t>
            </w:r>
          </w:p>
        </w:tc>
      </w:tr>
      <w:tr w:rsidR="00BF7E87" w:rsidRPr="006E48EF" w:rsidTr="00BF7E87">
        <w:trPr>
          <w:trHeight w:val="4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Расходы будущих периодов</w:t>
            </w:r>
          </w:p>
          <w:p w:rsidR="00EF3EEA" w:rsidRPr="006E48EF" w:rsidRDefault="00EF3EEA" w:rsidP="00F42D9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По видам расходов</w:t>
            </w: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Доходы будущих периодов</w:t>
            </w:r>
          </w:p>
          <w:p w:rsidR="00EF3EEA" w:rsidRPr="006E48EF" w:rsidRDefault="00EF3EEA" w:rsidP="00F42D9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По видам доходов</w:t>
            </w:r>
          </w:p>
        </w:tc>
      </w:tr>
      <w:tr w:rsidR="00EF3EEA" w:rsidRPr="006E48EF" w:rsidTr="00F42D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Прибыли и убытки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EF3EEA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1.Финансовый результат</w:t>
            </w:r>
          </w:p>
          <w:p w:rsidR="00EF3EEA" w:rsidRPr="006E48EF" w:rsidRDefault="00BF7E87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</w:t>
            </w:r>
            <w:r w:rsidR="00EF3EEA" w:rsidRPr="006E48EF">
              <w:rPr>
                <w:sz w:val="22"/>
                <w:szCs w:val="22"/>
              </w:rPr>
              <w:t>2.Налог на прибыль</w:t>
            </w:r>
          </w:p>
        </w:tc>
      </w:tr>
    </w:tbl>
    <w:p w:rsidR="005241E4" w:rsidRPr="006E48EF" w:rsidRDefault="00EF3EEA" w:rsidP="00F86181">
      <w:pPr>
        <w:ind w:firstLine="397"/>
        <w:jc w:val="both"/>
        <w:rPr>
          <w:sz w:val="22"/>
          <w:szCs w:val="22"/>
        </w:rPr>
      </w:pPr>
      <w:r w:rsidRPr="006E48EF">
        <w:rPr>
          <w:sz w:val="22"/>
          <w:szCs w:val="22"/>
        </w:rPr>
        <w:t>* Показаны счета, вводимые для предпринимательской деятельности</w:t>
      </w:r>
      <w:r w:rsidRPr="006E48EF">
        <w:rPr>
          <w:i/>
          <w:iCs/>
          <w:sz w:val="22"/>
          <w:szCs w:val="22"/>
        </w:rPr>
        <w:t xml:space="preserve"> </w:t>
      </w:r>
      <w:r w:rsidRPr="006E48EF">
        <w:rPr>
          <w:b/>
          <w:bCs/>
          <w:i/>
          <w:iCs/>
          <w:sz w:val="22"/>
          <w:szCs w:val="22"/>
        </w:rPr>
        <w:t>дополнительно</w:t>
      </w:r>
      <w:r w:rsidRPr="006E48EF">
        <w:rPr>
          <w:i/>
          <w:iCs/>
          <w:sz w:val="22"/>
          <w:szCs w:val="22"/>
        </w:rPr>
        <w:t xml:space="preserve"> </w:t>
      </w:r>
      <w:r w:rsidRPr="006E48EF">
        <w:rPr>
          <w:sz w:val="22"/>
          <w:szCs w:val="22"/>
        </w:rPr>
        <w:t>к таблице 1.</w:t>
      </w:r>
      <w:r w:rsidR="00F86181" w:rsidRPr="006E48EF">
        <w:rPr>
          <w:sz w:val="22"/>
          <w:szCs w:val="22"/>
        </w:rPr>
        <w:t xml:space="preserve"> </w:t>
      </w:r>
    </w:p>
    <w:p w:rsidR="00933F53" w:rsidRDefault="00933F53" w:rsidP="005241E4">
      <w:pPr>
        <w:pStyle w:val="aa"/>
        <w:rPr>
          <w:rFonts w:ascii="Times New Roman" w:hAnsi="Times New Roman"/>
          <w:sz w:val="22"/>
          <w:szCs w:val="22"/>
        </w:rPr>
      </w:pPr>
    </w:p>
    <w:p w:rsidR="005241E4" w:rsidRPr="00933F53" w:rsidRDefault="005241E4" w:rsidP="005241E4">
      <w:pPr>
        <w:pStyle w:val="aa"/>
        <w:rPr>
          <w:rFonts w:ascii="Times New Roman" w:hAnsi="Times New Roman"/>
          <w:sz w:val="24"/>
          <w:szCs w:val="22"/>
        </w:rPr>
      </w:pPr>
      <w:r w:rsidRPr="00933F53">
        <w:rPr>
          <w:rFonts w:ascii="Times New Roman" w:hAnsi="Times New Roman"/>
          <w:sz w:val="24"/>
          <w:szCs w:val="22"/>
        </w:rPr>
        <w:t xml:space="preserve">Основные хозяйственные операции ТСЖ </w:t>
      </w:r>
    </w:p>
    <w:p w:rsidR="005241E4" w:rsidRPr="006E48EF" w:rsidRDefault="005241E4" w:rsidP="005241E4">
      <w:pPr>
        <w:pStyle w:val="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E48E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Уставная деятельность                            </w:t>
      </w:r>
    </w:p>
    <w:p w:rsidR="005241E4" w:rsidRPr="006E48EF" w:rsidRDefault="005241E4" w:rsidP="005241E4">
      <w:pPr>
        <w:pStyle w:val="5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E48E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                                                                                                                   Таблица </w:t>
      </w:r>
      <w:r w:rsidRPr="006E48EF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3</w:t>
      </w:r>
      <w:r w:rsidRPr="006E48E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276"/>
        <w:gridCol w:w="1134"/>
      </w:tblGrid>
      <w:tr w:rsidR="005241E4" w:rsidRPr="006E48EF" w:rsidTr="00F42D98">
        <w:trPr>
          <w:cantSplit/>
        </w:trPr>
        <w:tc>
          <w:tcPr>
            <w:tcW w:w="7196" w:type="dxa"/>
            <w:vMerge w:val="restart"/>
            <w:vAlign w:val="center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Хозяйственная операция</w:t>
            </w:r>
          </w:p>
        </w:tc>
        <w:tc>
          <w:tcPr>
            <w:tcW w:w="2410" w:type="dxa"/>
            <w:gridSpan w:val="2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Корреспонденция счетов</w:t>
            </w:r>
          </w:p>
        </w:tc>
      </w:tr>
      <w:tr w:rsidR="005241E4" w:rsidRPr="006E48EF" w:rsidTr="00F42D98">
        <w:trPr>
          <w:cantSplit/>
        </w:trPr>
        <w:tc>
          <w:tcPr>
            <w:tcW w:w="7196" w:type="dxa"/>
            <w:vMerge/>
          </w:tcPr>
          <w:p w:rsidR="005241E4" w:rsidRPr="006E48EF" w:rsidRDefault="005241E4" w:rsidP="00F42D9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1E4" w:rsidRPr="006E48EF" w:rsidRDefault="005241E4" w:rsidP="00F42D98">
            <w:pPr>
              <w:pStyle w:val="3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Дебет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pStyle w:val="3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Кредит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3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5241E4" w:rsidP="00F42D98">
            <w:pPr>
              <w:pStyle w:val="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Текущие операции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1.Начислены расходы по смете на очередной месяц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2.Начислено обслуживающей организации за работы (услуги) по содержанию общего имущества (предусмотрено сметой)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3.То же, если работа (услуга) не предусмотрена сметой</w:t>
            </w:r>
          </w:p>
          <w:p w:rsidR="005241E4" w:rsidRDefault="005241E4" w:rsidP="00573AB9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4.Начислено </w:t>
            </w:r>
            <w:proofErr w:type="spellStart"/>
            <w:r w:rsidR="00573AB9">
              <w:rPr>
                <w:sz w:val="22"/>
                <w:szCs w:val="22"/>
              </w:rPr>
              <w:t>ресурсоснабжа</w:t>
            </w:r>
            <w:r w:rsidRPr="006E48EF">
              <w:rPr>
                <w:sz w:val="22"/>
                <w:szCs w:val="22"/>
              </w:rPr>
              <w:t>ющей</w:t>
            </w:r>
            <w:proofErr w:type="spellEnd"/>
            <w:r w:rsidRPr="006E48EF">
              <w:rPr>
                <w:sz w:val="22"/>
                <w:szCs w:val="22"/>
              </w:rPr>
              <w:t xml:space="preserve"> организац</w:t>
            </w:r>
            <w:r w:rsidR="00573AB9">
              <w:rPr>
                <w:sz w:val="22"/>
                <w:szCs w:val="22"/>
              </w:rPr>
              <w:t>ией</w:t>
            </w:r>
            <w:r w:rsidRPr="006E48EF">
              <w:rPr>
                <w:sz w:val="22"/>
                <w:szCs w:val="22"/>
              </w:rPr>
              <w:t xml:space="preserve"> за коммунальные услуги</w:t>
            </w:r>
          </w:p>
          <w:p w:rsidR="00573AB9" w:rsidRDefault="00573AB9" w:rsidP="00573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Часть экономии по смете (по статьям аналитического учета) использована на покрытие перерасхода по отдельным статьям сметы</w:t>
            </w:r>
          </w:p>
          <w:p w:rsidR="00573AB9" w:rsidRPr="006E48EF" w:rsidRDefault="00573AB9" w:rsidP="00573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6. Экономия по смете на конец отчетного года перенесена в резервный фонд.</w:t>
            </w:r>
          </w:p>
        </w:tc>
        <w:tc>
          <w:tcPr>
            <w:tcW w:w="127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16980" w:rsidRDefault="00516980" w:rsidP="00516980">
            <w:pPr>
              <w:jc w:val="center"/>
              <w:rPr>
                <w:sz w:val="22"/>
                <w:szCs w:val="22"/>
              </w:rPr>
            </w:pPr>
          </w:p>
          <w:p w:rsidR="005241E4" w:rsidRDefault="005241E4" w:rsidP="00516980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</w:t>
            </w:r>
            <w:r w:rsidR="00516980">
              <w:rPr>
                <w:sz w:val="22"/>
                <w:szCs w:val="22"/>
              </w:rPr>
              <w:t>.02,76.0</w:t>
            </w:r>
            <w:r w:rsidRPr="006E48EF">
              <w:rPr>
                <w:sz w:val="22"/>
                <w:szCs w:val="22"/>
              </w:rPr>
              <w:t xml:space="preserve">5 </w:t>
            </w:r>
          </w:p>
          <w:p w:rsidR="00516980" w:rsidRPr="006E48EF" w:rsidRDefault="00516980" w:rsidP="00516980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16980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96-09</w:t>
            </w:r>
          </w:p>
          <w:p w:rsidR="00F86181" w:rsidRPr="006E48EF" w:rsidRDefault="00516980" w:rsidP="0051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86-02</w:t>
            </w:r>
          </w:p>
          <w:p w:rsidR="005241E4" w:rsidRDefault="00573AB9" w:rsidP="00516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76-05</w:t>
            </w:r>
          </w:p>
          <w:p w:rsidR="00573AB9" w:rsidRDefault="00573AB9" w:rsidP="00516980">
            <w:pPr>
              <w:jc w:val="center"/>
              <w:rPr>
                <w:sz w:val="22"/>
                <w:szCs w:val="22"/>
              </w:rPr>
            </w:pPr>
          </w:p>
          <w:p w:rsidR="00573AB9" w:rsidRDefault="00573AB9" w:rsidP="00516980">
            <w:pPr>
              <w:jc w:val="center"/>
              <w:rPr>
                <w:sz w:val="22"/>
                <w:szCs w:val="22"/>
              </w:rPr>
            </w:pPr>
          </w:p>
          <w:p w:rsidR="00573AB9" w:rsidRDefault="00573AB9" w:rsidP="00573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96-09</w:t>
            </w:r>
          </w:p>
          <w:p w:rsidR="00573AB9" w:rsidRPr="006E48EF" w:rsidRDefault="00573AB9" w:rsidP="00573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96-09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16980" w:rsidRDefault="00516980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16980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</w:rPr>
              <w:t>60-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F86181" w:rsidRPr="00516980" w:rsidRDefault="005241E4" w:rsidP="00516980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</w:rPr>
              <w:t>60-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Default="00573AB9" w:rsidP="0051698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60-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73AB9" w:rsidRDefault="00573AB9" w:rsidP="0051698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AB9" w:rsidRDefault="00573AB9" w:rsidP="0051698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73AB9" w:rsidRDefault="00573AB9" w:rsidP="00573A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96-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73AB9" w:rsidRPr="00573AB9" w:rsidRDefault="00573AB9" w:rsidP="00573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86-02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5241E4" w:rsidP="00842B50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 xml:space="preserve"> </w:t>
            </w:r>
            <w:r w:rsidR="00842B50">
              <w:rPr>
                <w:sz w:val="22"/>
                <w:szCs w:val="22"/>
              </w:rPr>
              <w:t>7</w:t>
            </w:r>
            <w:r w:rsidRPr="006E48EF">
              <w:rPr>
                <w:sz w:val="22"/>
                <w:szCs w:val="22"/>
              </w:rPr>
              <w:t>.Оплачены работы (услуги)</w:t>
            </w:r>
          </w:p>
        </w:tc>
        <w:tc>
          <w:tcPr>
            <w:tcW w:w="127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</w:rPr>
              <w:t>60-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51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842B50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41E4" w:rsidRPr="006E48EF">
              <w:rPr>
                <w:sz w:val="22"/>
                <w:szCs w:val="22"/>
              </w:rPr>
              <w:t>.Поступила субсидия на покрытие льгот (выпад. доходов)</w:t>
            </w:r>
          </w:p>
          <w:p w:rsidR="005241E4" w:rsidRPr="006E48EF" w:rsidRDefault="00842B50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241E4" w:rsidRPr="006E48EF">
              <w:rPr>
                <w:sz w:val="22"/>
                <w:szCs w:val="22"/>
              </w:rPr>
              <w:t>.Поступила невыясненная сумма</w:t>
            </w:r>
          </w:p>
          <w:p w:rsidR="005241E4" w:rsidRPr="006E48EF" w:rsidRDefault="005241E4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</w:t>
            </w:r>
            <w:r w:rsidR="00842B50">
              <w:rPr>
                <w:sz w:val="22"/>
                <w:szCs w:val="22"/>
              </w:rPr>
              <w:t>0</w:t>
            </w:r>
            <w:r w:rsidRPr="006E48EF">
              <w:rPr>
                <w:sz w:val="22"/>
                <w:szCs w:val="22"/>
              </w:rPr>
              <w:t>.Выясненная сумма оказалась платой жильцов</w:t>
            </w:r>
          </w:p>
          <w:p w:rsidR="005241E4" w:rsidRPr="006E48EF" w:rsidRDefault="005241E4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</w:t>
            </w:r>
            <w:r w:rsidR="00842B50">
              <w:rPr>
                <w:sz w:val="22"/>
                <w:szCs w:val="22"/>
              </w:rPr>
              <w:t>1</w:t>
            </w:r>
            <w:r w:rsidRPr="006E48EF">
              <w:rPr>
                <w:sz w:val="22"/>
                <w:szCs w:val="22"/>
              </w:rPr>
              <w:t>.Выясненная сумма перечислена сторонней организации</w:t>
            </w:r>
          </w:p>
          <w:p w:rsidR="005241E4" w:rsidRPr="006E48EF" w:rsidRDefault="005241E4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</w:t>
            </w:r>
            <w:r w:rsidR="00842B50">
              <w:rPr>
                <w:sz w:val="22"/>
                <w:szCs w:val="22"/>
              </w:rPr>
              <w:t>2</w:t>
            </w:r>
            <w:r w:rsidRPr="006E48EF">
              <w:rPr>
                <w:sz w:val="22"/>
                <w:szCs w:val="22"/>
              </w:rPr>
              <w:t>.Списана на внереализационные доходы невыясненная сумма</w:t>
            </w:r>
          </w:p>
          <w:p w:rsidR="005241E4" w:rsidRPr="006E48EF" w:rsidRDefault="005241E4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</w:t>
            </w:r>
            <w:r w:rsidR="00842B50">
              <w:rPr>
                <w:sz w:val="22"/>
                <w:szCs w:val="22"/>
              </w:rPr>
              <w:t>3</w:t>
            </w:r>
            <w:r w:rsidRPr="006E48EF">
              <w:rPr>
                <w:sz w:val="22"/>
                <w:szCs w:val="22"/>
              </w:rPr>
              <w:t>.Выданы деньги под отчет</w:t>
            </w:r>
          </w:p>
          <w:p w:rsidR="005241E4" w:rsidRPr="006E48EF" w:rsidRDefault="00842B50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241E4" w:rsidRPr="006E48EF">
              <w:rPr>
                <w:sz w:val="22"/>
                <w:szCs w:val="22"/>
              </w:rPr>
              <w:t xml:space="preserve">.Представлен авансовый отчет </w:t>
            </w:r>
          </w:p>
          <w:p w:rsidR="005241E4" w:rsidRPr="006E48EF" w:rsidRDefault="00842B50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241E4" w:rsidRPr="006E48EF">
              <w:rPr>
                <w:sz w:val="22"/>
                <w:szCs w:val="22"/>
              </w:rPr>
              <w:t>.Представлен авансовый отчет об оплате наличными услуг поставщика</w:t>
            </w:r>
          </w:p>
          <w:p w:rsidR="005241E4" w:rsidRPr="006E48EF" w:rsidRDefault="00842B50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241E4" w:rsidRPr="006E48EF">
              <w:rPr>
                <w:sz w:val="22"/>
                <w:szCs w:val="22"/>
              </w:rPr>
              <w:t>.Внесен остаток подотчетной суммы</w:t>
            </w:r>
          </w:p>
          <w:p w:rsidR="005241E4" w:rsidRPr="006E48EF" w:rsidRDefault="00842B50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241E4" w:rsidRPr="006E48EF">
              <w:rPr>
                <w:sz w:val="22"/>
                <w:szCs w:val="22"/>
              </w:rPr>
              <w:t>.Выдан перерасход по авансовому отчету</w:t>
            </w:r>
          </w:p>
        </w:tc>
        <w:tc>
          <w:tcPr>
            <w:tcW w:w="127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516980">
              <w:rPr>
                <w:sz w:val="22"/>
                <w:szCs w:val="22"/>
              </w:rPr>
              <w:t>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516980">
              <w:rPr>
                <w:sz w:val="22"/>
                <w:szCs w:val="22"/>
              </w:rPr>
              <w:t>09</w:t>
            </w:r>
          </w:p>
          <w:p w:rsidR="005241E4" w:rsidRPr="006E48EF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96-09</w:t>
            </w:r>
            <w:r w:rsidR="005241E4" w:rsidRPr="006E48EF">
              <w:rPr>
                <w:sz w:val="22"/>
                <w:szCs w:val="22"/>
              </w:rPr>
              <w:t>,86-</w:t>
            </w:r>
            <w:r>
              <w:rPr>
                <w:sz w:val="22"/>
                <w:szCs w:val="22"/>
              </w:rPr>
              <w:t>71</w:t>
            </w:r>
          </w:p>
          <w:p w:rsidR="005241E4" w:rsidRPr="00CB0AB8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96.09,10-</w:t>
            </w:r>
            <w:r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60-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</w:t>
            </w:r>
            <w:r w:rsidR="00516980">
              <w:rPr>
                <w:sz w:val="22"/>
                <w:szCs w:val="22"/>
              </w:rPr>
              <w:t>-02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516980">
              <w:rPr>
                <w:sz w:val="22"/>
                <w:szCs w:val="22"/>
              </w:rPr>
              <w:t>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516980">
              <w:rPr>
                <w:sz w:val="22"/>
                <w:szCs w:val="22"/>
              </w:rPr>
              <w:t>06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CB0AB8">
              <w:rPr>
                <w:sz w:val="22"/>
                <w:szCs w:val="22"/>
              </w:rPr>
              <w:t>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71</w:t>
            </w:r>
          </w:p>
          <w:p w:rsidR="005241E4" w:rsidRPr="006E48EF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50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41E4" w:rsidRPr="006E48EF">
              <w:rPr>
                <w:sz w:val="22"/>
                <w:szCs w:val="22"/>
              </w:rPr>
              <w:t>.Начислена зарплата сотрудникам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241E4" w:rsidRPr="006E48EF">
              <w:rPr>
                <w:sz w:val="22"/>
                <w:szCs w:val="22"/>
              </w:rPr>
              <w:t>.Удержан НДФЛ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241E4" w:rsidRPr="006E48EF">
              <w:rPr>
                <w:sz w:val="22"/>
                <w:szCs w:val="22"/>
              </w:rPr>
              <w:t xml:space="preserve">.Начислены платежи в ФСС 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241E4" w:rsidRPr="006E48EF">
              <w:rPr>
                <w:sz w:val="22"/>
                <w:szCs w:val="22"/>
              </w:rPr>
              <w:t>.Начислен взнос по обязательному пенсионному страхованию</w:t>
            </w:r>
          </w:p>
          <w:p w:rsidR="005241E4" w:rsidRPr="006E48EF" w:rsidRDefault="005241E4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2</w:t>
            </w:r>
            <w:r w:rsidR="00842B50">
              <w:rPr>
                <w:sz w:val="22"/>
                <w:szCs w:val="22"/>
              </w:rPr>
              <w:t>2</w:t>
            </w:r>
            <w:r w:rsidRPr="006E48EF">
              <w:rPr>
                <w:sz w:val="22"/>
                <w:szCs w:val="22"/>
              </w:rPr>
              <w:t>.Начислен взнос в ФОМС</w:t>
            </w:r>
          </w:p>
          <w:p w:rsidR="005241E4" w:rsidRPr="006E48EF" w:rsidRDefault="005241E4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2</w:t>
            </w:r>
            <w:r w:rsidR="00842B50">
              <w:rPr>
                <w:sz w:val="22"/>
                <w:szCs w:val="22"/>
              </w:rPr>
              <w:t>3</w:t>
            </w:r>
            <w:r w:rsidRPr="006E48EF">
              <w:rPr>
                <w:sz w:val="22"/>
                <w:szCs w:val="22"/>
              </w:rPr>
              <w:t xml:space="preserve">.Начислен взнос </w:t>
            </w:r>
            <w:r w:rsidR="00CB0AB8">
              <w:rPr>
                <w:sz w:val="22"/>
                <w:szCs w:val="22"/>
              </w:rPr>
              <w:t>по социальному страхованию</w:t>
            </w:r>
            <w:r w:rsidRPr="006E48EF">
              <w:rPr>
                <w:sz w:val="22"/>
                <w:szCs w:val="22"/>
              </w:rPr>
              <w:t xml:space="preserve"> 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241E4" w:rsidRPr="006E48EF">
              <w:rPr>
                <w:sz w:val="22"/>
                <w:szCs w:val="22"/>
              </w:rPr>
              <w:t>.Выдана зарплата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241E4" w:rsidRPr="006E48EF">
              <w:rPr>
                <w:sz w:val="22"/>
                <w:szCs w:val="22"/>
              </w:rPr>
              <w:t>.Перечислена зарплата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241E4" w:rsidRPr="006E48EF">
              <w:rPr>
                <w:sz w:val="22"/>
                <w:szCs w:val="22"/>
              </w:rPr>
              <w:t>.Перечислен НДФЛ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241E4" w:rsidRPr="006E48EF">
              <w:rPr>
                <w:sz w:val="22"/>
                <w:szCs w:val="22"/>
              </w:rPr>
              <w:t>.Перечислены взносы в ФСС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241E4" w:rsidRPr="006E48EF">
              <w:rPr>
                <w:sz w:val="22"/>
                <w:szCs w:val="22"/>
              </w:rPr>
              <w:t>.Перечислен взнос в Пенсионный фонд</w:t>
            </w:r>
          </w:p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241E4" w:rsidRPr="006E48EF">
              <w:rPr>
                <w:sz w:val="22"/>
                <w:szCs w:val="22"/>
              </w:rPr>
              <w:t>.Перечислен взнос в ФОМС</w:t>
            </w:r>
          </w:p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241E4" w:rsidRPr="006E48EF">
              <w:rPr>
                <w:sz w:val="22"/>
                <w:szCs w:val="22"/>
              </w:rPr>
              <w:t xml:space="preserve">.Перечислен взнос </w:t>
            </w:r>
            <w:r w:rsidR="00CB0AB8">
              <w:rPr>
                <w:sz w:val="22"/>
                <w:szCs w:val="22"/>
              </w:rPr>
              <w:t>по социальному страхованию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3</w:t>
            </w:r>
            <w:r w:rsidR="00842B50">
              <w:rPr>
                <w:sz w:val="22"/>
                <w:szCs w:val="22"/>
              </w:rPr>
              <w:t>1</w:t>
            </w:r>
            <w:r w:rsidRPr="006E48EF">
              <w:rPr>
                <w:sz w:val="22"/>
                <w:szCs w:val="22"/>
              </w:rPr>
              <w:t xml:space="preserve">.Отражены санкции со стороны налоговой службы </w:t>
            </w:r>
          </w:p>
          <w:p w:rsidR="005241E4" w:rsidRPr="006E48EF" w:rsidRDefault="005241E4" w:rsidP="00842B50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3</w:t>
            </w:r>
            <w:r w:rsidR="00842B50">
              <w:rPr>
                <w:sz w:val="22"/>
                <w:szCs w:val="22"/>
              </w:rPr>
              <w:t>2</w:t>
            </w:r>
            <w:r w:rsidRPr="006E48EF">
              <w:rPr>
                <w:sz w:val="22"/>
                <w:szCs w:val="22"/>
              </w:rPr>
              <w:t>.Уплачены пени, штраф налоговому органу</w:t>
            </w:r>
          </w:p>
        </w:tc>
        <w:tc>
          <w:tcPr>
            <w:tcW w:w="1276" w:type="dxa"/>
          </w:tcPr>
          <w:p w:rsidR="005241E4" w:rsidRPr="006E48EF" w:rsidRDefault="00516980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70</w:t>
            </w:r>
          </w:p>
          <w:p w:rsidR="00CB0AB8" w:rsidRPr="006E48EF" w:rsidRDefault="00CB0AB8" w:rsidP="00CB0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CB0AB8" w:rsidRPr="006E48EF" w:rsidRDefault="00CB0AB8" w:rsidP="00CB0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CB0AB8" w:rsidRPr="006E48EF" w:rsidRDefault="00CB0AB8" w:rsidP="00CB0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CB0AB8" w:rsidRPr="006E48EF" w:rsidRDefault="00CB0AB8" w:rsidP="00CB0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68-</w:t>
            </w:r>
            <w:r w:rsidR="00CB0AB8">
              <w:rPr>
                <w:sz w:val="22"/>
                <w:szCs w:val="22"/>
              </w:rPr>
              <w:t>01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69-</w:t>
            </w:r>
            <w:r w:rsidR="00CB0AB8">
              <w:rPr>
                <w:sz w:val="22"/>
                <w:szCs w:val="22"/>
              </w:rPr>
              <w:t>11</w:t>
            </w:r>
          </w:p>
          <w:p w:rsidR="005241E4" w:rsidRPr="006E48EF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69.0</w:t>
            </w:r>
            <w:r w:rsidR="005241E4" w:rsidRPr="006E48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.7</w:t>
            </w:r>
          </w:p>
          <w:p w:rsidR="005241E4" w:rsidRPr="006E48EF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69.03.1</w:t>
            </w:r>
          </w:p>
          <w:p w:rsidR="005241E4" w:rsidRPr="006E48EF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69-01</w:t>
            </w:r>
          </w:p>
          <w:p w:rsidR="005241E4" w:rsidRPr="00CB0AB8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  <w:r w:rsidR="005241E4" w:rsidRPr="006E48EF">
              <w:rPr>
                <w:sz w:val="22"/>
                <w:szCs w:val="22"/>
              </w:rPr>
              <w:t>,86</w:t>
            </w:r>
            <w:r>
              <w:rPr>
                <w:sz w:val="22"/>
                <w:szCs w:val="22"/>
              </w:rPr>
              <w:t>.02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68-</w:t>
            </w:r>
            <w:r w:rsidRPr="00CB0AB8">
              <w:rPr>
                <w:sz w:val="22"/>
                <w:szCs w:val="22"/>
              </w:rPr>
              <w:t>~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</w:t>
            </w:r>
            <w:r w:rsidR="00516980">
              <w:rPr>
                <w:sz w:val="22"/>
                <w:szCs w:val="22"/>
              </w:rPr>
              <w:t>.01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69-1</w:t>
            </w:r>
            <w:r w:rsidR="00CB0AB8">
              <w:rPr>
                <w:sz w:val="22"/>
                <w:szCs w:val="22"/>
              </w:rPr>
              <w:t>1</w:t>
            </w:r>
          </w:p>
          <w:p w:rsidR="005241E4" w:rsidRPr="006E48EF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69.0</w:t>
            </w:r>
            <w:r w:rsidR="005241E4" w:rsidRPr="006E48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.7</w:t>
            </w:r>
          </w:p>
          <w:p w:rsidR="005241E4" w:rsidRPr="006E48EF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69.0</w:t>
            </w:r>
            <w:r w:rsidR="005241E4" w:rsidRPr="006E48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69-</w:t>
            </w:r>
            <w:r w:rsidR="00CB0AB8">
              <w:rPr>
                <w:sz w:val="22"/>
                <w:szCs w:val="22"/>
              </w:rPr>
              <w:t>01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CB0AB8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68-</w:t>
            </w:r>
            <w:r w:rsidRPr="00CB0AB8">
              <w:rPr>
                <w:sz w:val="22"/>
                <w:szCs w:val="22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CB0AB8">
              <w:rPr>
                <w:sz w:val="22"/>
                <w:szCs w:val="22"/>
              </w:rPr>
              <w:t>51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3</w:t>
            </w:r>
            <w:r w:rsidR="00842B50">
              <w:rPr>
                <w:sz w:val="22"/>
                <w:szCs w:val="22"/>
              </w:rPr>
              <w:t>3</w:t>
            </w:r>
            <w:r w:rsidRPr="006E48EF">
              <w:rPr>
                <w:sz w:val="22"/>
                <w:szCs w:val="22"/>
              </w:rPr>
              <w:t>.Выполнен ремонт подрядной организацией</w:t>
            </w:r>
          </w:p>
          <w:p w:rsidR="005241E4" w:rsidRPr="006E48EF" w:rsidRDefault="00842B50" w:rsidP="00842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241E4" w:rsidRPr="006E48EF">
              <w:rPr>
                <w:sz w:val="22"/>
                <w:szCs w:val="22"/>
              </w:rPr>
              <w:t>.Оплачен ремонт</w:t>
            </w:r>
          </w:p>
        </w:tc>
        <w:tc>
          <w:tcPr>
            <w:tcW w:w="1276" w:type="dxa"/>
          </w:tcPr>
          <w:p w:rsidR="005241E4" w:rsidRPr="006E48EF" w:rsidRDefault="00CB0AB8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60-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60-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241E4" w:rsidRPr="006E48EF">
              <w:rPr>
                <w:sz w:val="22"/>
                <w:szCs w:val="22"/>
              </w:rPr>
              <w:t>.Начислены членские взносы за месяц (без %%)</w:t>
            </w:r>
          </w:p>
          <w:p w:rsidR="005241E4" w:rsidRPr="006E48EF" w:rsidRDefault="00842B50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5241E4" w:rsidRPr="006E48EF">
              <w:rPr>
                <w:sz w:val="22"/>
                <w:szCs w:val="22"/>
              </w:rPr>
              <w:t xml:space="preserve">.Начислены взносы собственников – не членов ЖСК, </w:t>
            </w:r>
            <w:proofErr w:type="gramStart"/>
            <w:r w:rsidR="005241E4" w:rsidRPr="006E48EF">
              <w:rPr>
                <w:sz w:val="22"/>
                <w:szCs w:val="22"/>
              </w:rPr>
              <w:t>ТСЖ  на</w:t>
            </w:r>
            <w:proofErr w:type="gramEnd"/>
            <w:r w:rsidR="005241E4" w:rsidRPr="006E48EF">
              <w:rPr>
                <w:sz w:val="22"/>
                <w:szCs w:val="22"/>
              </w:rPr>
              <w:t xml:space="preserve"> обеспечение эксплуатации общего имущества (</w:t>
            </w:r>
            <w:r w:rsidR="00750D6F" w:rsidRPr="006E48EF">
              <w:rPr>
                <w:sz w:val="22"/>
                <w:szCs w:val="22"/>
              </w:rPr>
              <w:t>без %%)</w:t>
            </w:r>
          </w:p>
          <w:p w:rsidR="005241E4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241E4" w:rsidRPr="006E48EF">
              <w:rPr>
                <w:sz w:val="22"/>
                <w:szCs w:val="22"/>
              </w:rPr>
              <w:t>.Начислены коммунальные платежи (</w:t>
            </w:r>
            <w:r w:rsidR="00750D6F" w:rsidRPr="006E48EF">
              <w:rPr>
                <w:sz w:val="22"/>
                <w:szCs w:val="22"/>
              </w:rPr>
              <w:t>без %%)</w:t>
            </w:r>
          </w:p>
          <w:p w:rsidR="00842B50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 Получены пени от собственников за несвоевременное внесение платы за ЖКУ</w:t>
            </w:r>
          </w:p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5241E4" w:rsidRPr="006E48EF">
              <w:rPr>
                <w:sz w:val="22"/>
                <w:szCs w:val="22"/>
              </w:rPr>
              <w:t>.Сторнированы излишне начисленные коммун. платежи *</w:t>
            </w:r>
          </w:p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241E4" w:rsidRPr="006E48EF">
              <w:rPr>
                <w:sz w:val="22"/>
                <w:szCs w:val="22"/>
              </w:rPr>
              <w:t>.Поступили платежи собственников на расчетный счет</w:t>
            </w:r>
          </w:p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5241E4" w:rsidRPr="006E48EF">
              <w:rPr>
                <w:sz w:val="22"/>
                <w:szCs w:val="22"/>
              </w:rPr>
              <w:t>.Банком удержаны комиссионные с наличных платежей</w:t>
            </w:r>
          </w:p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5241E4" w:rsidRPr="006E48EF">
              <w:rPr>
                <w:sz w:val="22"/>
                <w:szCs w:val="22"/>
              </w:rPr>
              <w:t>.Поступили проценты по остатку на расчетном счете</w:t>
            </w:r>
          </w:p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5241E4" w:rsidRPr="006E48EF">
              <w:rPr>
                <w:sz w:val="22"/>
                <w:szCs w:val="22"/>
              </w:rPr>
              <w:t>.Банком удержаны комиссионные за обслуживание</w:t>
            </w:r>
          </w:p>
          <w:p w:rsidR="005241E4" w:rsidRPr="006E48EF" w:rsidRDefault="00842B50" w:rsidP="00842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5241E4" w:rsidRPr="006E48EF">
              <w:rPr>
                <w:sz w:val="22"/>
                <w:szCs w:val="22"/>
              </w:rPr>
              <w:t>.Зачтены комиссионные банку с суммы жилищной субсидии</w:t>
            </w:r>
          </w:p>
        </w:tc>
        <w:tc>
          <w:tcPr>
            <w:tcW w:w="127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CB0AB8">
              <w:rPr>
                <w:sz w:val="22"/>
                <w:szCs w:val="22"/>
              </w:rPr>
              <w:t>06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B0AB8" w:rsidRDefault="00CB0AB8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>
              <w:rPr>
                <w:sz w:val="22"/>
                <w:szCs w:val="22"/>
              </w:rPr>
              <w:t>06</w:t>
            </w:r>
          </w:p>
          <w:p w:rsidR="005241E4" w:rsidRPr="006E48EF" w:rsidRDefault="00CB0AB8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</w:rPr>
              <w:t>76-</w:t>
            </w:r>
            <w:r>
              <w:rPr>
                <w:sz w:val="22"/>
                <w:szCs w:val="22"/>
              </w:rPr>
              <w:t>06</w:t>
            </w:r>
          </w:p>
          <w:p w:rsidR="00842B50" w:rsidRDefault="00842B50" w:rsidP="00F42D98">
            <w:pPr>
              <w:jc w:val="center"/>
              <w:rPr>
                <w:sz w:val="22"/>
                <w:szCs w:val="22"/>
              </w:rPr>
            </w:pPr>
          </w:p>
          <w:p w:rsidR="00842B50" w:rsidRDefault="00842B50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283C8D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283C8D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  <w:p w:rsidR="005241E4" w:rsidRPr="006E48EF" w:rsidRDefault="005241E4" w:rsidP="00283C8D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283C8D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86-</w:t>
            </w:r>
            <w:r w:rsidR="00CB0AB8">
              <w:rPr>
                <w:sz w:val="22"/>
                <w:szCs w:val="22"/>
              </w:rPr>
              <w:t>02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241E4" w:rsidRPr="00283C8D" w:rsidRDefault="00283C8D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86.02</w:t>
            </w:r>
          </w:p>
          <w:p w:rsidR="005241E4" w:rsidRPr="00283C8D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76-</w:t>
            </w:r>
            <w:r w:rsidR="00283C8D">
              <w:rPr>
                <w:sz w:val="22"/>
                <w:szCs w:val="22"/>
              </w:rPr>
              <w:t>05</w:t>
            </w:r>
          </w:p>
          <w:p w:rsidR="00842B50" w:rsidRDefault="00842B50" w:rsidP="00F42D98">
            <w:pPr>
              <w:jc w:val="center"/>
              <w:rPr>
                <w:sz w:val="22"/>
                <w:szCs w:val="22"/>
              </w:rPr>
            </w:pPr>
          </w:p>
          <w:p w:rsidR="00842B50" w:rsidRDefault="00842B50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283C8D">
              <w:rPr>
                <w:sz w:val="22"/>
                <w:szCs w:val="22"/>
              </w:rPr>
              <w:t>06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283C8D">
              <w:rPr>
                <w:sz w:val="22"/>
                <w:szCs w:val="22"/>
              </w:rPr>
              <w:t>06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91</w:t>
            </w:r>
            <w:r w:rsidRPr="006E48EF">
              <w:rPr>
                <w:sz w:val="22"/>
                <w:szCs w:val="22"/>
              </w:rPr>
              <w:t>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283C8D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76-</w:t>
            </w:r>
            <w:r w:rsidR="00283C8D">
              <w:rPr>
                <w:sz w:val="22"/>
                <w:szCs w:val="22"/>
              </w:rPr>
              <w:t>06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5241E4" w:rsidRPr="006E48EF">
              <w:rPr>
                <w:sz w:val="22"/>
                <w:szCs w:val="22"/>
              </w:rPr>
              <w:t>.Начислен земельный налог</w:t>
            </w:r>
          </w:p>
          <w:p w:rsidR="005241E4" w:rsidRPr="006E48EF" w:rsidRDefault="00842B50" w:rsidP="00842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5241E4" w:rsidRPr="006E48EF">
              <w:rPr>
                <w:sz w:val="22"/>
                <w:szCs w:val="22"/>
              </w:rPr>
              <w:t>.Перечислен земельный налог</w:t>
            </w:r>
          </w:p>
        </w:tc>
        <w:tc>
          <w:tcPr>
            <w:tcW w:w="1276" w:type="dxa"/>
          </w:tcPr>
          <w:p w:rsidR="005241E4" w:rsidRPr="006E48EF" w:rsidRDefault="00283C8D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5241E4" w:rsidRPr="006E48EF" w:rsidRDefault="005241E4" w:rsidP="00283C8D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68-</w:t>
            </w:r>
            <w:r w:rsidR="00283C8D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68-</w:t>
            </w:r>
            <w:r w:rsidR="00283C8D">
              <w:rPr>
                <w:sz w:val="22"/>
                <w:szCs w:val="22"/>
              </w:rPr>
              <w:t>06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</w:tc>
      </w:tr>
      <w:tr w:rsidR="005241E4" w:rsidRPr="006E48EF" w:rsidTr="00F42D98">
        <w:tc>
          <w:tcPr>
            <w:tcW w:w="7196" w:type="dxa"/>
          </w:tcPr>
          <w:p w:rsidR="005241E4" w:rsidRPr="006E48EF" w:rsidRDefault="00842B50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241E4" w:rsidRPr="006E48EF">
              <w:rPr>
                <w:sz w:val="22"/>
                <w:szCs w:val="22"/>
              </w:rPr>
              <w:t>.Уплачен вступительный взнос наличными в кассу</w:t>
            </w:r>
          </w:p>
          <w:p w:rsidR="005241E4" w:rsidRPr="006E48EF" w:rsidRDefault="00842B50" w:rsidP="00842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5241E4" w:rsidRPr="006E48EF">
              <w:rPr>
                <w:sz w:val="22"/>
                <w:szCs w:val="22"/>
              </w:rPr>
              <w:t>.Вступительный взнос внесен на расчетный счет</w:t>
            </w:r>
          </w:p>
        </w:tc>
        <w:tc>
          <w:tcPr>
            <w:tcW w:w="127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86-</w:t>
            </w:r>
            <w:r w:rsidR="00283C8D">
              <w:rPr>
                <w:sz w:val="22"/>
                <w:szCs w:val="22"/>
              </w:rPr>
              <w:t>02</w:t>
            </w:r>
          </w:p>
          <w:p w:rsidR="005241E4" w:rsidRPr="006E48EF" w:rsidRDefault="005241E4" w:rsidP="00283C8D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86-</w:t>
            </w:r>
            <w:r w:rsidR="00283C8D">
              <w:rPr>
                <w:sz w:val="22"/>
                <w:szCs w:val="22"/>
              </w:rPr>
              <w:t>02</w:t>
            </w:r>
          </w:p>
        </w:tc>
      </w:tr>
      <w:tr w:rsidR="005241E4" w:rsidRPr="006E48EF" w:rsidTr="00F42D98">
        <w:trPr>
          <w:trHeight w:val="404"/>
        </w:trPr>
        <w:tc>
          <w:tcPr>
            <w:tcW w:w="7196" w:type="dxa"/>
          </w:tcPr>
          <w:p w:rsidR="005241E4" w:rsidRPr="006E48EF" w:rsidRDefault="005241E4" w:rsidP="00F42D98">
            <w:pPr>
              <w:pStyle w:val="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Приобретение основных средств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1.Для уставной деятельности приобретен объект основных средств (покупная цена включая </w:t>
            </w:r>
            <w:proofErr w:type="gramStart"/>
            <w:r w:rsidRPr="006E48EF">
              <w:rPr>
                <w:sz w:val="22"/>
                <w:szCs w:val="22"/>
              </w:rPr>
              <w:t>НДС)*</w:t>
            </w:r>
            <w:proofErr w:type="gramEnd"/>
            <w:r w:rsidRPr="006E48EF">
              <w:rPr>
                <w:sz w:val="22"/>
                <w:szCs w:val="22"/>
              </w:rPr>
              <w:t>*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2.Оплачена стоимость объекта основных средств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3.Отражены расходы по доставке объекта (включая </w:t>
            </w:r>
            <w:proofErr w:type="gramStart"/>
            <w:r w:rsidRPr="006E48EF">
              <w:rPr>
                <w:sz w:val="22"/>
                <w:szCs w:val="22"/>
              </w:rPr>
              <w:t>НДС)*</w:t>
            </w:r>
            <w:proofErr w:type="gramEnd"/>
            <w:r w:rsidRPr="006E48EF">
              <w:rPr>
                <w:sz w:val="22"/>
                <w:szCs w:val="22"/>
              </w:rPr>
              <w:t>*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4.Оплачены транспортные расходы</w:t>
            </w:r>
          </w:p>
          <w:p w:rsidR="005241E4" w:rsidRPr="006E48EF" w:rsidRDefault="005241E4" w:rsidP="00F42D98">
            <w:pPr>
              <w:pStyle w:val="5"/>
              <w:ind w:left="340" w:hanging="34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5.Отражены расходы по подготовке объекта к использованию (включая </w:t>
            </w:r>
            <w:proofErr w:type="gramStart"/>
            <w:r w:rsidRPr="006E4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НДС)*</w:t>
            </w:r>
            <w:proofErr w:type="gramEnd"/>
            <w:r w:rsidRPr="006E4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* </w:t>
            </w:r>
          </w:p>
          <w:p w:rsidR="005241E4" w:rsidRPr="006E48EF" w:rsidRDefault="005241E4" w:rsidP="00F42D98">
            <w:pPr>
              <w:pStyle w:val="5"/>
              <w:ind w:left="340" w:hanging="34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6.Оплачены расходы по подготовке объекта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7.Объект основных средств принят на баланс по полной первоначальной стоимости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8.Первоначальная стоимость объекта основных средств отнесена на расходы по смете (для случая, когда расходы на приобретение объекта были предусмотрены сметой)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Выбытие основных средств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1.Списана первоначальная (восстановительная) стоимость выбывшего объекта основных средств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2.Объект списан с баланса: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а) в случае продажи (относится на операционные расходы) 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б) в других случаях (относится на целевые поступления)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3.Отражен операционный доход от продажи объекта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4.Основные средства оплачены покупателем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5.Отражен финансовый результат от продажи объекта: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                       прибыль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                       убыток</w:t>
            </w:r>
          </w:p>
        </w:tc>
        <w:tc>
          <w:tcPr>
            <w:tcW w:w="127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08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60 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08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76 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08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283C8D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96.09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91-2</w:t>
            </w:r>
          </w:p>
          <w:p w:rsidR="005241E4" w:rsidRPr="00283C8D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86-</w:t>
            </w:r>
            <w:r w:rsidR="00283C8D">
              <w:rPr>
                <w:sz w:val="22"/>
                <w:szCs w:val="22"/>
              </w:rPr>
              <w:t>02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99-1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60 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76 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08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86-</w:t>
            </w:r>
            <w:r w:rsidR="00283C8D">
              <w:rPr>
                <w:sz w:val="22"/>
                <w:szCs w:val="22"/>
              </w:rPr>
              <w:t>02</w:t>
            </w:r>
            <w:r w:rsidRPr="006E48EF">
              <w:rPr>
                <w:sz w:val="22"/>
                <w:szCs w:val="22"/>
              </w:rPr>
              <w:t>***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91-9</w:t>
            </w:r>
          </w:p>
        </w:tc>
      </w:tr>
    </w:tbl>
    <w:p w:rsidR="005241E4" w:rsidRPr="006E48EF" w:rsidRDefault="005241E4" w:rsidP="005241E4">
      <w:pPr>
        <w:pStyle w:val="2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5241E4" w:rsidRPr="006E48EF" w:rsidRDefault="005241E4" w:rsidP="005241E4">
      <w:pPr>
        <w:pStyle w:val="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E48EF">
        <w:rPr>
          <w:rFonts w:ascii="Times New Roman" w:hAnsi="Times New Roman" w:cs="Times New Roman"/>
          <w:color w:val="auto"/>
          <w:sz w:val="22"/>
          <w:szCs w:val="22"/>
        </w:rPr>
        <w:t xml:space="preserve">* Операция с отрицательной суммой (красное </w:t>
      </w:r>
      <w:proofErr w:type="spellStart"/>
      <w:r w:rsidRPr="006E48EF">
        <w:rPr>
          <w:rFonts w:ascii="Times New Roman" w:hAnsi="Times New Roman" w:cs="Times New Roman"/>
          <w:color w:val="auto"/>
          <w:sz w:val="22"/>
          <w:szCs w:val="22"/>
        </w:rPr>
        <w:t>сторно</w:t>
      </w:r>
      <w:proofErr w:type="spellEnd"/>
      <w:r w:rsidRPr="006E48EF">
        <w:rPr>
          <w:rFonts w:ascii="Times New Roman" w:hAnsi="Times New Roman" w:cs="Times New Roman"/>
          <w:color w:val="auto"/>
          <w:sz w:val="22"/>
          <w:szCs w:val="22"/>
        </w:rPr>
        <w:t xml:space="preserve">) в конце года. </w:t>
      </w:r>
    </w:p>
    <w:p w:rsidR="005241E4" w:rsidRPr="006E48EF" w:rsidRDefault="005241E4" w:rsidP="005241E4">
      <w:pPr>
        <w:pStyle w:val="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E48EF">
        <w:rPr>
          <w:rFonts w:ascii="Times New Roman" w:hAnsi="Times New Roman" w:cs="Times New Roman"/>
          <w:color w:val="auto"/>
          <w:sz w:val="22"/>
          <w:szCs w:val="22"/>
        </w:rPr>
        <w:t xml:space="preserve">** </w:t>
      </w:r>
      <w:proofErr w:type="gramStart"/>
      <w:r w:rsidRPr="006E48EF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Pr="006E48EF">
        <w:rPr>
          <w:rFonts w:ascii="Times New Roman" w:hAnsi="Times New Roman" w:cs="Times New Roman"/>
          <w:color w:val="auto"/>
          <w:sz w:val="22"/>
          <w:szCs w:val="22"/>
        </w:rPr>
        <w:t xml:space="preserve"> данном случае НДС является невозмещаемым налогом, поэтому его сумма включается в первоначальную стоимость основных средств [ПБУ 6/01, п.8].</w:t>
      </w:r>
    </w:p>
    <w:p w:rsidR="005241E4" w:rsidRPr="006E48EF" w:rsidRDefault="005241E4" w:rsidP="005241E4">
      <w:pPr>
        <w:pStyle w:val="a5"/>
        <w:rPr>
          <w:sz w:val="22"/>
          <w:szCs w:val="22"/>
        </w:rPr>
      </w:pPr>
      <w:r w:rsidRPr="006E48EF">
        <w:rPr>
          <w:sz w:val="22"/>
          <w:szCs w:val="22"/>
        </w:rPr>
        <w:t>***Данная операция отражает тот факт, что целевые средства, зарезервированные сметой, не истрачены, а возвращены НКО в виде объекта основных средств.</w:t>
      </w:r>
    </w:p>
    <w:p w:rsidR="005241E4" w:rsidRPr="006E48EF" w:rsidRDefault="005241E4" w:rsidP="005241E4">
      <w:pPr>
        <w:pStyle w:val="a5"/>
        <w:rPr>
          <w:sz w:val="22"/>
          <w:szCs w:val="22"/>
        </w:rPr>
      </w:pPr>
    </w:p>
    <w:p w:rsidR="005241E4" w:rsidRPr="006E48EF" w:rsidRDefault="005241E4" w:rsidP="005241E4">
      <w:pPr>
        <w:pStyle w:val="a5"/>
        <w:rPr>
          <w:sz w:val="22"/>
          <w:szCs w:val="22"/>
        </w:rPr>
      </w:pPr>
    </w:p>
    <w:p w:rsidR="005241E4" w:rsidRPr="006E48EF" w:rsidRDefault="005241E4" w:rsidP="005241E4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E48EF">
        <w:rPr>
          <w:rFonts w:ascii="Times New Roman" w:hAnsi="Times New Roman" w:cs="Times New Roman"/>
          <w:color w:val="auto"/>
          <w:sz w:val="22"/>
          <w:szCs w:val="22"/>
        </w:rPr>
        <w:t>Предпринимательская деятельность</w:t>
      </w:r>
    </w:p>
    <w:p w:rsidR="005241E4" w:rsidRPr="006E48EF" w:rsidRDefault="005241E4" w:rsidP="005241E4">
      <w:pPr>
        <w:rPr>
          <w:i/>
          <w:sz w:val="22"/>
          <w:szCs w:val="22"/>
          <w:lang w:val="en-US"/>
        </w:rPr>
      </w:pPr>
      <w:r w:rsidRPr="006E48EF">
        <w:rPr>
          <w:i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</w:t>
      </w:r>
      <w:r w:rsidRPr="006E48EF">
        <w:rPr>
          <w:i/>
          <w:sz w:val="22"/>
          <w:szCs w:val="22"/>
        </w:rPr>
        <w:t xml:space="preserve">Таблица </w:t>
      </w:r>
      <w:r w:rsidRPr="006E48EF">
        <w:rPr>
          <w:i/>
          <w:sz w:val="22"/>
          <w:szCs w:val="22"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276"/>
        <w:gridCol w:w="1134"/>
      </w:tblGrid>
      <w:tr w:rsidR="005241E4" w:rsidRPr="006E48EF" w:rsidTr="00F42D98">
        <w:trPr>
          <w:cantSplit/>
        </w:trPr>
        <w:tc>
          <w:tcPr>
            <w:tcW w:w="7196" w:type="dxa"/>
            <w:vMerge w:val="restart"/>
            <w:vAlign w:val="center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Хозяйственная операция</w:t>
            </w:r>
          </w:p>
        </w:tc>
        <w:tc>
          <w:tcPr>
            <w:tcW w:w="2410" w:type="dxa"/>
            <w:gridSpan w:val="2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Корреспонденция счетов</w:t>
            </w:r>
          </w:p>
        </w:tc>
      </w:tr>
      <w:tr w:rsidR="005241E4" w:rsidRPr="006E48EF" w:rsidTr="00F42D98">
        <w:trPr>
          <w:cantSplit/>
        </w:trPr>
        <w:tc>
          <w:tcPr>
            <w:tcW w:w="7196" w:type="dxa"/>
            <w:vMerge/>
          </w:tcPr>
          <w:p w:rsidR="005241E4" w:rsidRPr="006E48EF" w:rsidRDefault="005241E4" w:rsidP="00F42D9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Дебет</w:t>
            </w:r>
          </w:p>
        </w:tc>
        <w:tc>
          <w:tcPr>
            <w:tcW w:w="1134" w:type="dxa"/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Кредит</w:t>
            </w:r>
          </w:p>
        </w:tc>
      </w:tr>
      <w:tr w:rsidR="005241E4" w:rsidRPr="006E48EF" w:rsidTr="00F42D98">
        <w:trPr>
          <w:cantSplit/>
        </w:trPr>
        <w:tc>
          <w:tcPr>
            <w:tcW w:w="7196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Текущие операции (аренда)</w:t>
            </w:r>
          </w:p>
          <w:p w:rsidR="005241E4" w:rsidRPr="006E48EF" w:rsidRDefault="005241E4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1.Начислена арендная плата</w:t>
            </w:r>
            <w:r w:rsidR="009A200F">
              <w:rPr>
                <w:sz w:val="22"/>
                <w:szCs w:val="22"/>
              </w:rPr>
              <w:t xml:space="preserve"> (без НДС, т.к. ТСЖ на УСН)</w:t>
            </w:r>
          </w:p>
          <w:p w:rsidR="005241E4" w:rsidRPr="006E48EF" w:rsidRDefault="009A200F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="005241E4" w:rsidRPr="006E48EF">
              <w:rPr>
                <w:sz w:val="22"/>
                <w:szCs w:val="22"/>
              </w:rPr>
              <w:t>.Отражены расходы арендодателя по объекту аренды</w:t>
            </w:r>
          </w:p>
          <w:p w:rsidR="005241E4" w:rsidRPr="006E48EF" w:rsidRDefault="005241E4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</w:t>
            </w:r>
            <w:r w:rsidR="009A200F">
              <w:rPr>
                <w:sz w:val="22"/>
                <w:szCs w:val="22"/>
              </w:rPr>
              <w:t>3</w:t>
            </w:r>
            <w:r w:rsidRPr="006E48EF">
              <w:rPr>
                <w:sz w:val="22"/>
                <w:szCs w:val="22"/>
              </w:rPr>
              <w:t>.Оплачены расходы арендодателя по объекту аренды</w:t>
            </w:r>
          </w:p>
          <w:p w:rsidR="005241E4" w:rsidRPr="006E48EF" w:rsidRDefault="009A200F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  <w:r w:rsidR="005241E4" w:rsidRPr="006E48EF">
              <w:rPr>
                <w:sz w:val="22"/>
                <w:szCs w:val="22"/>
              </w:rPr>
              <w:t xml:space="preserve">.Часть прибыли использована на покрытие расходов по смете </w:t>
            </w:r>
          </w:p>
          <w:p w:rsidR="005241E4" w:rsidRPr="006E48EF" w:rsidRDefault="009A200F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="005241E4" w:rsidRPr="006E48EF">
              <w:rPr>
                <w:sz w:val="22"/>
                <w:szCs w:val="22"/>
              </w:rPr>
              <w:t>.Часть прибыли использована на покрытие долга поставщикам</w:t>
            </w:r>
          </w:p>
          <w:p w:rsidR="005241E4" w:rsidRPr="006E48EF" w:rsidRDefault="009A200F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="005241E4" w:rsidRPr="006E48EF">
              <w:rPr>
                <w:sz w:val="22"/>
                <w:szCs w:val="22"/>
              </w:rPr>
              <w:t>.Часть прибыли направлена на пополнение ремонтного фонда</w:t>
            </w:r>
          </w:p>
          <w:p w:rsidR="005241E4" w:rsidRPr="006E48EF" w:rsidRDefault="009A200F" w:rsidP="00F42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="005241E4" w:rsidRPr="006E48EF">
              <w:rPr>
                <w:sz w:val="22"/>
                <w:szCs w:val="22"/>
              </w:rPr>
              <w:t>.Поступила арендная плата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283C8D" w:rsidRDefault="00283C8D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84-2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84-2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84-2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91-1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51</w:t>
            </w:r>
          </w:p>
          <w:p w:rsidR="005241E4" w:rsidRPr="00283C8D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96-</w:t>
            </w:r>
            <w:r w:rsidR="00283C8D">
              <w:rPr>
                <w:sz w:val="22"/>
                <w:szCs w:val="22"/>
              </w:rPr>
              <w:t>09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60 ~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96-</w:t>
            </w:r>
            <w:r w:rsidR="00283C8D">
              <w:rPr>
                <w:sz w:val="22"/>
                <w:szCs w:val="22"/>
              </w:rPr>
              <w:t>09</w:t>
            </w:r>
          </w:p>
          <w:p w:rsidR="005241E4" w:rsidRPr="00283C8D" w:rsidRDefault="00283C8D" w:rsidP="00F42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  <w:lang w:val="en-US"/>
              </w:rPr>
              <w:t>~</w:t>
            </w:r>
          </w:p>
        </w:tc>
      </w:tr>
      <w:tr w:rsidR="005241E4" w:rsidRPr="006E48EF" w:rsidTr="00F42D98">
        <w:trPr>
          <w:cantSplit/>
        </w:trPr>
        <w:tc>
          <w:tcPr>
            <w:tcW w:w="7196" w:type="dxa"/>
            <w:tcBorders>
              <w:bottom w:val="single" w:sz="4" w:space="0" w:color="auto"/>
            </w:tcBorders>
          </w:tcPr>
          <w:p w:rsidR="005241E4" w:rsidRPr="006E48EF" w:rsidRDefault="00CB0329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241E4" w:rsidRPr="006E48EF">
              <w:rPr>
                <w:sz w:val="22"/>
                <w:szCs w:val="22"/>
              </w:rPr>
              <w:t>.Определен финансовый результат от аренды:</w:t>
            </w:r>
          </w:p>
          <w:p w:rsidR="005241E4" w:rsidRPr="006E48EF" w:rsidRDefault="005241E4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         прибыль</w:t>
            </w:r>
          </w:p>
          <w:p w:rsidR="005241E4" w:rsidRPr="006E48EF" w:rsidRDefault="005241E4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         убыток</w:t>
            </w:r>
          </w:p>
          <w:p w:rsidR="005241E4" w:rsidRPr="006E48EF" w:rsidRDefault="00CB0329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241E4" w:rsidRPr="006E48EF">
              <w:rPr>
                <w:sz w:val="22"/>
                <w:szCs w:val="22"/>
              </w:rPr>
              <w:t xml:space="preserve">.Начислен единый налог </w:t>
            </w:r>
            <w:r>
              <w:rPr>
                <w:sz w:val="22"/>
                <w:szCs w:val="22"/>
              </w:rPr>
              <w:t>по УСН</w:t>
            </w:r>
          </w:p>
          <w:p w:rsidR="005241E4" w:rsidRPr="006E48EF" w:rsidRDefault="00CB0329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241E4" w:rsidRPr="006E48EF">
              <w:rPr>
                <w:sz w:val="22"/>
                <w:szCs w:val="22"/>
              </w:rPr>
              <w:t>.Уплачен единый налог</w:t>
            </w:r>
          </w:p>
          <w:p w:rsidR="005241E4" w:rsidRPr="006E48EF" w:rsidRDefault="005241E4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</w:t>
            </w:r>
            <w:r w:rsidR="002514B2">
              <w:rPr>
                <w:sz w:val="22"/>
                <w:szCs w:val="22"/>
              </w:rPr>
              <w:t>1</w:t>
            </w:r>
            <w:r w:rsidRPr="006E48EF">
              <w:rPr>
                <w:sz w:val="22"/>
                <w:szCs w:val="22"/>
              </w:rPr>
              <w:t xml:space="preserve">.Закрыт </w:t>
            </w:r>
            <w:proofErr w:type="spellStart"/>
            <w:r w:rsidRPr="006E48EF">
              <w:rPr>
                <w:sz w:val="22"/>
                <w:szCs w:val="22"/>
              </w:rPr>
              <w:t>субсчет</w:t>
            </w:r>
            <w:proofErr w:type="spellEnd"/>
            <w:r w:rsidRPr="006E48EF">
              <w:rPr>
                <w:sz w:val="22"/>
                <w:szCs w:val="22"/>
              </w:rPr>
              <w:t xml:space="preserve"> 91-1 (в конце года)</w:t>
            </w:r>
          </w:p>
          <w:p w:rsidR="005241E4" w:rsidRPr="006E48EF" w:rsidRDefault="002514B2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241E4" w:rsidRPr="006E48EF">
              <w:rPr>
                <w:sz w:val="22"/>
                <w:szCs w:val="22"/>
              </w:rPr>
              <w:t xml:space="preserve">.Закрыт </w:t>
            </w:r>
            <w:proofErr w:type="spellStart"/>
            <w:r w:rsidR="005241E4" w:rsidRPr="006E48EF">
              <w:rPr>
                <w:sz w:val="22"/>
                <w:szCs w:val="22"/>
              </w:rPr>
              <w:t>субсчет</w:t>
            </w:r>
            <w:proofErr w:type="spellEnd"/>
            <w:r w:rsidR="005241E4" w:rsidRPr="006E48EF">
              <w:rPr>
                <w:sz w:val="22"/>
                <w:szCs w:val="22"/>
              </w:rPr>
              <w:t xml:space="preserve"> 91-2 (в конце года)</w:t>
            </w:r>
          </w:p>
          <w:p w:rsidR="005241E4" w:rsidRPr="006E48EF" w:rsidRDefault="002514B2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241E4" w:rsidRPr="006E48EF">
              <w:rPr>
                <w:sz w:val="22"/>
                <w:szCs w:val="22"/>
              </w:rPr>
              <w:t xml:space="preserve">.Закрыт </w:t>
            </w:r>
            <w:proofErr w:type="spellStart"/>
            <w:r w:rsidR="005241E4" w:rsidRPr="006E48EF">
              <w:rPr>
                <w:sz w:val="22"/>
                <w:szCs w:val="22"/>
              </w:rPr>
              <w:t>субсчет</w:t>
            </w:r>
            <w:proofErr w:type="spellEnd"/>
            <w:r w:rsidR="005241E4" w:rsidRPr="006E48EF">
              <w:rPr>
                <w:sz w:val="22"/>
                <w:szCs w:val="22"/>
              </w:rPr>
              <w:t xml:space="preserve"> 84-2 (в конце года)</w:t>
            </w:r>
          </w:p>
          <w:p w:rsidR="005241E4" w:rsidRPr="006E48EF" w:rsidRDefault="002514B2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241E4" w:rsidRPr="006E48EF">
              <w:rPr>
                <w:sz w:val="22"/>
                <w:szCs w:val="22"/>
              </w:rPr>
              <w:t>.Закрыт счет 99 при реформации баланса (в конце года):</w:t>
            </w:r>
          </w:p>
          <w:p w:rsidR="005241E4" w:rsidRPr="006E48EF" w:rsidRDefault="005241E4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закрыт </w:t>
            </w:r>
            <w:proofErr w:type="spellStart"/>
            <w:r w:rsidRPr="006E48EF">
              <w:rPr>
                <w:sz w:val="22"/>
                <w:szCs w:val="22"/>
              </w:rPr>
              <w:t>субсчет</w:t>
            </w:r>
            <w:proofErr w:type="spellEnd"/>
            <w:r w:rsidRPr="006E48EF">
              <w:rPr>
                <w:sz w:val="22"/>
                <w:szCs w:val="22"/>
              </w:rPr>
              <w:t xml:space="preserve"> 99-2</w:t>
            </w:r>
          </w:p>
          <w:p w:rsidR="005241E4" w:rsidRPr="006E48EF" w:rsidRDefault="005241E4" w:rsidP="00F42D98">
            <w:pPr>
              <w:ind w:left="397" w:hanging="397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списана чистая прибыль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списан чистый убыток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91-9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99-1</w:t>
            </w:r>
          </w:p>
          <w:p w:rsidR="00CB0329" w:rsidRDefault="005241E4" w:rsidP="00CB0329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68-</w:t>
            </w:r>
            <w:r w:rsidR="00E14B34">
              <w:rPr>
                <w:sz w:val="22"/>
                <w:szCs w:val="22"/>
              </w:rPr>
              <w:t>12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91-1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91-9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84-1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99-1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84-1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99-1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91-9</w:t>
            </w:r>
          </w:p>
          <w:p w:rsidR="005241E4" w:rsidRPr="00E14B34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68-</w:t>
            </w:r>
            <w:r w:rsidR="00E14B34">
              <w:rPr>
                <w:sz w:val="22"/>
                <w:szCs w:val="22"/>
              </w:rPr>
              <w:t>12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51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91-9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91-2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84-2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99-2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84-1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99-1</w:t>
            </w:r>
          </w:p>
        </w:tc>
      </w:tr>
      <w:tr w:rsidR="005241E4" w:rsidRPr="006E48EF" w:rsidTr="00F42D98">
        <w:trPr>
          <w:cantSplit/>
        </w:trPr>
        <w:tc>
          <w:tcPr>
            <w:tcW w:w="7196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Приобретение основных средств </w:t>
            </w:r>
          </w:p>
          <w:p w:rsidR="005241E4" w:rsidRPr="006E48EF" w:rsidRDefault="005241E4" w:rsidP="00F42D98">
            <w:pPr>
              <w:ind w:left="284" w:hanging="284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1.</w:t>
            </w:r>
            <w:r w:rsidR="002514B2">
              <w:rPr>
                <w:sz w:val="22"/>
                <w:szCs w:val="22"/>
              </w:rPr>
              <w:t xml:space="preserve"> </w:t>
            </w:r>
            <w:r w:rsidRPr="006E48EF">
              <w:rPr>
                <w:sz w:val="22"/>
                <w:szCs w:val="22"/>
              </w:rPr>
              <w:t>Для предпринимательской деятельности приобретен объект основных средств</w:t>
            </w:r>
            <w:r w:rsidR="002514B2">
              <w:rPr>
                <w:sz w:val="22"/>
                <w:szCs w:val="22"/>
              </w:rPr>
              <w:t xml:space="preserve"> (НДС входит в стоимость)</w:t>
            </w:r>
          </w:p>
          <w:p w:rsidR="005241E4" w:rsidRPr="006E48EF" w:rsidRDefault="005241E4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</w:t>
            </w:r>
            <w:r w:rsidR="002514B2">
              <w:rPr>
                <w:sz w:val="22"/>
                <w:szCs w:val="22"/>
              </w:rPr>
              <w:t>2</w:t>
            </w:r>
            <w:r w:rsidRPr="006E48EF">
              <w:rPr>
                <w:sz w:val="22"/>
                <w:szCs w:val="22"/>
              </w:rPr>
              <w:t>.</w:t>
            </w:r>
            <w:r w:rsidR="002514B2">
              <w:rPr>
                <w:sz w:val="22"/>
                <w:szCs w:val="22"/>
              </w:rPr>
              <w:t xml:space="preserve"> </w:t>
            </w:r>
            <w:r w:rsidRPr="006E48EF">
              <w:rPr>
                <w:sz w:val="22"/>
                <w:szCs w:val="22"/>
              </w:rPr>
              <w:t>Оплачена стоимость объекта</w:t>
            </w:r>
          </w:p>
          <w:p w:rsidR="005241E4" w:rsidRPr="006E48EF" w:rsidRDefault="002514B2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5241E4" w:rsidRPr="006E48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5241E4" w:rsidRPr="006E48EF">
              <w:rPr>
                <w:sz w:val="22"/>
                <w:szCs w:val="22"/>
              </w:rPr>
              <w:t xml:space="preserve">Отражены расходы по доставке объекта </w:t>
            </w:r>
          </w:p>
          <w:p w:rsidR="005241E4" w:rsidRPr="006E48EF" w:rsidRDefault="005241E4" w:rsidP="002514B2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</w:t>
            </w:r>
            <w:r w:rsidR="002514B2">
              <w:rPr>
                <w:sz w:val="22"/>
                <w:szCs w:val="22"/>
              </w:rPr>
              <w:t>4</w:t>
            </w:r>
            <w:r w:rsidRPr="006E48EF">
              <w:rPr>
                <w:sz w:val="22"/>
                <w:szCs w:val="22"/>
              </w:rPr>
              <w:t>.</w:t>
            </w:r>
            <w:r w:rsidR="002514B2">
              <w:rPr>
                <w:sz w:val="22"/>
                <w:szCs w:val="22"/>
              </w:rPr>
              <w:t xml:space="preserve"> </w:t>
            </w:r>
            <w:r w:rsidRPr="006E48EF">
              <w:rPr>
                <w:sz w:val="22"/>
                <w:szCs w:val="22"/>
              </w:rPr>
              <w:t>Оплачены транспортные расходы</w:t>
            </w:r>
          </w:p>
          <w:p w:rsidR="005241E4" w:rsidRPr="006E48EF" w:rsidRDefault="002514B2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="005241E4" w:rsidRPr="006E48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5241E4" w:rsidRPr="006E48EF">
              <w:rPr>
                <w:sz w:val="22"/>
                <w:szCs w:val="22"/>
              </w:rPr>
              <w:t xml:space="preserve">Отражены расходы по подготовке объекта к использованию </w:t>
            </w:r>
          </w:p>
          <w:p w:rsidR="005241E4" w:rsidRPr="006E48EF" w:rsidRDefault="002514B2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="005241E4" w:rsidRPr="006E48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5241E4" w:rsidRPr="006E48EF">
              <w:rPr>
                <w:sz w:val="22"/>
                <w:szCs w:val="22"/>
              </w:rPr>
              <w:t>Оплачены расходы по подготовке объекта</w:t>
            </w:r>
          </w:p>
          <w:p w:rsidR="005241E4" w:rsidRPr="006E48EF" w:rsidRDefault="005241E4" w:rsidP="00F42D98">
            <w:pPr>
              <w:ind w:left="284" w:hanging="284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</w:t>
            </w:r>
            <w:r w:rsidR="002514B2">
              <w:rPr>
                <w:sz w:val="22"/>
                <w:szCs w:val="22"/>
              </w:rPr>
              <w:t>7</w:t>
            </w:r>
            <w:r w:rsidRPr="006E48EF">
              <w:rPr>
                <w:sz w:val="22"/>
                <w:szCs w:val="22"/>
              </w:rPr>
              <w:t>.</w:t>
            </w:r>
            <w:r w:rsidR="002514B2">
              <w:rPr>
                <w:sz w:val="22"/>
                <w:szCs w:val="22"/>
              </w:rPr>
              <w:t xml:space="preserve"> </w:t>
            </w:r>
            <w:r w:rsidRPr="006E48EF">
              <w:rPr>
                <w:sz w:val="22"/>
                <w:szCs w:val="22"/>
              </w:rPr>
              <w:t>Объект основных средств принят на баланс по полной первоначальной стоимости</w:t>
            </w:r>
          </w:p>
          <w:p w:rsidR="005241E4" w:rsidRPr="006E48EF" w:rsidRDefault="002514B2" w:rsidP="00F42D98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  <w:r w:rsidR="005241E4" w:rsidRPr="006E48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241E4" w:rsidRPr="006E48EF">
              <w:rPr>
                <w:sz w:val="22"/>
                <w:szCs w:val="22"/>
              </w:rPr>
              <w:t>Отражен источник финансирования – нераспределенная прибыль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08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60 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08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76 </w:t>
            </w: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08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</w:rPr>
              <w:t>01-3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84-2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60 ~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51</w:t>
            </w:r>
          </w:p>
          <w:p w:rsidR="005241E4" w:rsidRPr="006E48EF" w:rsidRDefault="005241E4" w:rsidP="00F42D98">
            <w:pPr>
              <w:ind w:left="397" w:hanging="397"/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76 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~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  <w:r w:rsidRPr="006E48EF">
              <w:rPr>
                <w:sz w:val="22"/>
                <w:szCs w:val="22"/>
                <w:lang w:val="en-US"/>
              </w:rPr>
              <w:t>08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84-3</w:t>
            </w:r>
          </w:p>
        </w:tc>
      </w:tr>
      <w:tr w:rsidR="005241E4" w:rsidRPr="006E48EF" w:rsidTr="00F42D98">
        <w:trPr>
          <w:cantSplit/>
        </w:trPr>
        <w:tc>
          <w:tcPr>
            <w:tcW w:w="7196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pStyle w:val="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4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Выбытие (продажа) основных средств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1.Списана первоначальная (восстановительная) стоимость выбывшего объекта основных средств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2.Списана начисленная амортизация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3.Объект списан с баланса (остаточная стоимость списана на операционные расходы) 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4.Списан добавочный капитал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5.Отражены возвратные отходы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6.Отражен операционный доход (в случае продажи объекта)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7.Основные средства оплачены покупателем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8.Отражен финансовый результат: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                       прибыль</w:t>
            </w:r>
          </w:p>
          <w:p w:rsidR="005241E4" w:rsidRPr="006E48EF" w:rsidRDefault="005241E4" w:rsidP="00F42D98">
            <w:pPr>
              <w:ind w:left="340" w:hanging="340"/>
              <w:jc w:val="both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 xml:space="preserve">                                убыток</w:t>
            </w:r>
          </w:p>
          <w:p w:rsidR="005241E4" w:rsidRPr="006E48EF" w:rsidRDefault="005241E4" w:rsidP="00F42D9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83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10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51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01-3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01-9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  <w:lang w:val="en-US"/>
              </w:rPr>
              <w:t>84</w:t>
            </w:r>
            <w:r w:rsidRPr="006E48EF">
              <w:rPr>
                <w:sz w:val="22"/>
                <w:szCs w:val="22"/>
              </w:rPr>
              <w:t>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62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99-1</w:t>
            </w:r>
          </w:p>
          <w:p w:rsidR="005241E4" w:rsidRPr="006E48EF" w:rsidRDefault="005241E4" w:rsidP="00F42D98">
            <w:pPr>
              <w:jc w:val="center"/>
              <w:rPr>
                <w:sz w:val="22"/>
                <w:szCs w:val="22"/>
              </w:rPr>
            </w:pPr>
            <w:r w:rsidRPr="006E48EF">
              <w:rPr>
                <w:sz w:val="22"/>
                <w:szCs w:val="22"/>
              </w:rPr>
              <w:t>91-9</w:t>
            </w:r>
          </w:p>
        </w:tc>
      </w:tr>
    </w:tbl>
    <w:p w:rsidR="005241E4" w:rsidRPr="006E48EF" w:rsidRDefault="005241E4">
      <w:pPr>
        <w:rPr>
          <w:sz w:val="22"/>
          <w:szCs w:val="22"/>
        </w:rPr>
      </w:pPr>
    </w:p>
    <w:sectPr w:rsidR="005241E4" w:rsidRPr="006E48EF" w:rsidSect="000C6AD2">
      <w:footerReference w:type="default" r:id="rId8"/>
      <w:pgSz w:w="11906" w:h="16838"/>
      <w:pgMar w:top="567" w:right="851" w:bottom="567" w:left="1134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CB" w:rsidRDefault="00FD58CB" w:rsidP="00D13EDB">
      <w:r>
        <w:separator/>
      </w:r>
    </w:p>
  </w:endnote>
  <w:endnote w:type="continuationSeparator" w:id="0">
    <w:p w:rsidR="00FD58CB" w:rsidRDefault="00FD58CB" w:rsidP="00D1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396126"/>
      <w:docPartObj>
        <w:docPartGallery w:val="Page Numbers (Bottom of Page)"/>
        <w:docPartUnique/>
      </w:docPartObj>
    </w:sdtPr>
    <w:sdtContent>
      <w:p w:rsidR="00CB0329" w:rsidRDefault="00CB03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B2">
          <w:rPr>
            <w:noProof/>
          </w:rPr>
          <w:t>- 11 -</w:t>
        </w:r>
        <w:r>
          <w:fldChar w:fldCharType="end"/>
        </w:r>
      </w:p>
    </w:sdtContent>
  </w:sdt>
  <w:p w:rsidR="00CB0329" w:rsidRDefault="00CB03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CB" w:rsidRDefault="00FD58CB" w:rsidP="00D13EDB">
      <w:r>
        <w:separator/>
      </w:r>
    </w:p>
  </w:footnote>
  <w:footnote w:type="continuationSeparator" w:id="0">
    <w:p w:rsidR="00FD58CB" w:rsidRDefault="00FD58CB" w:rsidP="00D13EDB">
      <w:r>
        <w:continuationSeparator/>
      </w:r>
    </w:p>
  </w:footnote>
  <w:footnote w:id="1">
    <w:p w:rsidR="00CB0329" w:rsidRDefault="00CB0329" w:rsidP="00D13EDB">
      <w:pPr>
        <w:pStyle w:val="a8"/>
      </w:pPr>
      <w:r>
        <w:rPr>
          <w:rStyle w:val="a7"/>
        </w:rPr>
        <w:footnoteRef/>
      </w:r>
      <w:r>
        <w:t xml:space="preserve"> Табл. 1 и 2 прилагаются к Учетной политике.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B2DC9"/>
    <w:multiLevelType w:val="hybridMultilevel"/>
    <w:tmpl w:val="048007FA"/>
    <w:lvl w:ilvl="0" w:tplc="1EA635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0F4"/>
    <w:multiLevelType w:val="hybridMultilevel"/>
    <w:tmpl w:val="128855B8"/>
    <w:lvl w:ilvl="0" w:tplc="BC1C1D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616B2"/>
    <w:multiLevelType w:val="hybridMultilevel"/>
    <w:tmpl w:val="4B020FEE"/>
    <w:lvl w:ilvl="0" w:tplc="E6EA52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D6548"/>
    <w:multiLevelType w:val="hybridMultilevel"/>
    <w:tmpl w:val="218AEC82"/>
    <w:lvl w:ilvl="0" w:tplc="A9827190">
      <w:start w:val="1"/>
      <w:numFmt w:val="bullet"/>
      <w:lvlText w:val="-"/>
      <w:lvlJc w:val="left"/>
      <w:pPr>
        <w:tabs>
          <w:tab w:val="num" w:pos="952"/>
        </w:tabs>
        <w:ind w:left="952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7EB54A9B"/>
    <w:multiLevelType w:val="hybridMultilevel"/>
    <w:tmpl w:val="8C0AFF7C"/>
    <w:lvl w:ilvl="0" w:tplc="C63A54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7"/>
    <w:rsid w:val="00036D9C"/>
    <w:rsid w:val="00040C99"/>
    <w:rsid w:val="000A709D"/>
    <w:rsid w:val="000C6AD2"/>
    <w:rsid w:val="000F1567"/>
    <w:rsid w:val="000F5E68"/>
    <w:rsid w:val="00126F3C"/>
    <w:rsid w:val="001421CC"/>
    <w:rsid w:val="001A37B6"/>
    <w:rsid w:val="001B39BE"/>
    <w:rsid w:val="001E308A"/>
    <w:rsid w:val="001F0D6E"/>
    <w:rsid w:val="001F527B"/>
    <w:rsid w:val="001F63F1"/>
    <w:rsid w:val="002371B9"/>
    <w:rsid w:val="002514B2"/>
    <w:rsid w:val="00256BD2"/>
    <w:rsid w:val="0026508E"/>
    <w:rsid w:val="00283C8D"/>
    <w:rsid w:val="002A4630"/>
    <w:rsid w:val="002B31CC"/>
    <w:rsid w:val="003148AF"/>
    <w:rsid w:val="00330291"/>
    <w:rsid w:val="00337864"/>
    <w:rsid w:val="00342ED1"/>
    <w:rsid w:val="003508AA"/>
    <w:rsid w:val="00351640"/>
    <w:rsid w:val="00352A16"/>
    <w:rsid w:val="00354EE7"/>
    <w:rsid w:val="00357C0E"/>
    <w:rsid w:val="00385708"/>
    <w:rsid w:val="00392238"/>
    <w:rsid w:val="003E2FD3"/>
    <w:rsid w:val="00407056"/>
    <w:rsid w:val="004136E0"/>
    <w:rsid w:val="00417096"/>
    <w:rsid w:val="004755D7"/>
    <w:rsid w:val="004941E9"/>
    <w:rsid w:val="00516980"/>
    <w:rsid w:val="005241E4"/>
    <w:rsid w:val="00535C7A"/>
    <w:rsid w:val="00537603"/>
    <w:rsid w:val="005505D3"/>
    <w:rsid w:val="00570858"/>
    <w:rsid w:val="00573AB9"/>
    <w:rsid w:val="00597B0A"/>
    <w:rsid w:val="00603147"/>
    <w:rsid w:val="006A176A"/>
    <w:rsid w:val="006E48EF"/>
    <w:rsid w:val="007426F4"/>
    <w:rsid w:val="00750D6F"/>
    <w:rsid w:val="007535C4"/>
    <w:rsid w:val="007806F6"/>
    <w:rsid w:val="0080776B"/>
    <w:rsid w:val="00813DA0"/>
    <w:rsid w:val="00817204"/>
    <w:rsid w:val="008266AA"/>
    <w:rsid w:val="00842B50"/>
    <w:rsid w:val="00844099"/>
    <w:rsid w:val="0087641F"/>
    <w:rsid w:val="00892663"/>
    <w:rsid w:val="008C5C71"/>
    <w:rsid w:val="00902AEF"/>
    <w:rsid w:val="009137CA"/>
    <w:rsid w:val="00933646"/>
    <w:rsid w:val="00933F53"/>
    <w:rsid w:val="00974469"/>
    <w:rsid w:val="009A200F"/>
    <w:rsid w:val="009B01A1"/>
    <w:rsid w:val="009D4A98"/>
    <w:rsid w:val="009E1EC2"/>
    <w:rsid w:val="00A170D7"/>
    <w:rsid w:val="00AC6AED"/>
    <w:rsid w:val="00AD2967"/>
    <w:rsid w:val="00AE7F6B"/>
    <w:rsid w:val="00AF6D2B"/>
    <w:rsid w:val="00B236D9"/>
    <w:rsid w:val="00B27090"/>
    <w:rsid w:val="00B341B3"/>
    <w:rsid w:val="00BF7E87"/>
    <w:rsid w:val="00C12013"/>
    <w:rsid w:val="00C52D13"/>
    <w:rsid w:val="00C61DC0"/>
    <w:rsid w:val="00C808DF"/>
    <w:rsid w:val="00CB0329"/>
    <w:rsid w:val="00CB0AB8"/>
    <w:rsid w:val="00D13EDB"/>
    <w:rsid w:val="00D64FC1"/>
    <w:rsid w:val="00D70CBE"/>
    <w:rsid w:val="00D80ECE"/>
    <w:rsid w:val="00D827C0"/>
    <w:rsid w:val="00D86501"/>
    <w:rsid w:val="00DB007A"/>
    <w:rsid w:val="00DB666C"/>
    <w:rsid w:val="00E14B34"/>
    <w:rsid w:val="00E507A9"/>
    <w:rsid w:val="00E63BC0"/>
    <w:rsid w:val="00E6700F"/>
    <w:rsid w:val="00E71E46"/>
    <w:rsid w:val="00E7709A"/>
    <w:rsid w:val="00EC127E"/>
    <w:rsid w:val="00EC365B"/>
    <w:rsid w:val="00EC5CA7"/>
    <w:rsid w:val="00ED6D3B"/>
    <w:rsid w:val="00EF3EEA"/>
    <w:rsid w:val="00F42D98"/>
    <w:rsid w:val="00F86181"/>
    <w:rsid w:val="00FA25CB"/>
    <w:rsid w:val="00FD58CB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2B92C-1E17-4901-A4F2-0306648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0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3EDB"/>
    <w:pPr>
      <w:keepNext/>
      <w:shd w:val="clear" w:color="auto" w:fill="FFFFFF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3ED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D13EDB"/>
    <w:pPr>
      <w:ind w:firstLine="397"/>
      <w:jc w:val="both"/>
    </w:pPr>
    <w:rPr>
      <w:rFonts w:ascii="Arial" w:hAnsi="Arial"/>
      <w:b/>
      <w:color w:val="FF0000"/>
      <w:sz w:val="24"/>
    </w:rPr>
  </w:style>
  <w:style w:type="character" w:customStyle="1" w:styleId="a4">
    <w:name w:val="Основной текст с отступом Знак"/>
    <w:basedOn w:val="a0"/>
    <w:link w:val="a3"/>
    <w:rsid w:val="00D13EDB"/>
    <w:rPr>
      <w:rFonts w:ascii="Arial" w:eastAsia="Times New Roman" w:hAnsi="Arial" w:cs="Times New Roman"/>
      <w:b/>
      <w:color w:val="FF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D13EDB"/>
    <w:pPr>
      <w:ind w:left="1418" w:hanging="284"/>
    </w:pPr>
    <w:rPr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D13E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D13EDB"/>
    <w:pPr>
      <w:ind w:left="1418" w:hanging="28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D13E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13EDB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13E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semiHidden/>
    <w:rsid w:val="00D13EDB"/>
    <w:rPr>
      <w:vertAlign w:val="superscript"/>
    </w:rPr>
  </w:style>
  <w:style w:type="paragraph" w:styleId="a8">
    <w:name w:val="footnote text"/>
    <w:basedOn w:val="a"/>
    <w:link w:val="a9"/>
    <w:semiHidden/>
    <w:rsid w:val="00D13EDB"/>
  </w:style>
  <w:style w:type="character" w:customStyle="1" w:styleId="a9">
    <w:name w:val="Текст сноски Знак"/>
    <w:basedOn w:val="a0"/>
    <w:link w:val="a8"/>
    <w:semiHidden/>
    <w:rsid w:val="00D13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07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507A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507A9"/>
    <w:pPr>
      <w:jc w:val="center"/>
    </w:pPr>
    <w:rPr>
      <w:rFonts w:ascii="Arial" w:hAnsi="Arial"/>
      <w:b/>
      <w:i/>
      <w:sz w:val="32"/>
    </w:rPr>
  </w:style>
  <w:style w:type="character" w:customStyle="1" w:styleId="ab">
    <w:name w:val="Название Знак"/>
    <w:basedOn w:val="a0"/>
    <w:link w:val="aa"/>
    <w:rsid w:val="00E507A9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AE7F6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241E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241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C36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3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C36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3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C36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365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392238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8A16-6DA1-4EBA-B1B7-2AF21D03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18</cp:revision>
  <cp:lastPrinted>2018-07-04T10:40:00Z</cp:lastPrinted>
  <dcterms:created xsi:type="dcterms:W3CDTF">2019-04-26T19:10:00Z</dcterms:created>
  <dcterms:modified xsi:type="dcterms:W3CDTF">2019-05-12T14:59:00Z</dcterms:modified>
</cp:coreProperties>
</file>